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A1" w:rsidRPr="00132737" w:rsidRDefault="00D06BA1" w:rsidP="00D06BA1">
      <w:pPr>
        <w:widowControl w:val="0"/>
        <w:overflowPunct w:val="0"/>
        <w:snapToGrid w:val="0"/>
      </w:pPr>
      <w:r>
        <w:rPr>
          <w:noProof/>
        </w:rPr>
        <mc:AlternateContent>
          <mc:Choice Requires="wpg">
            <w:drawing>
              <wp:anchor distT="0" distB="0" distL="114300" distR="114300" simplePos="0" relativeHeight="251658240" behindDoc="0" locked="0" layoutInCell="1" allowOverlap="1">
                <wp:simplePos x="0" y="0"/>
                <wp:positionH relativeFrom="column">
                  <wp:posOffset>-255905</wp:posOffset>
                </wp:positionH>
                <wp:positionV relativeFrom="paragraph">
                  <wp:posOffset>-284480</wp:posOffset>
                </wp:positionV>
                <wp:extent cx="6120130" cy="8839200"/>
                <wp:effectExtent l="29845" t="20320" r="31750" b="3683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8839200"/>
                          <a:chOff x="1185" y="1650"/>
                          <a:chExt cx="9638" cy="13920"/>
                        </a:xfrm>
                      </wpg:grpSpPr>
                      <wps:wsp>
                        <wps:cNvPr id="2" name="矩形 1"/>
                        <wps:cNvSpPr>
                          <a:spLocks noChangeArrowheads="1"/>
                        </wps:cNvSpPr>
                        <wps:spPr bwMode="auto">
                          <a:xfrm>
                            <a:off x="1605" y="1650"/>
                            <a:ext cx="8788" cy="1134"/>
                          </a:xfrm>
                          <a:prstGeom prst="rect">
                            <a:avLst/>
                          </a:prstGeom>
                          <a:solidFill>
                            <a:srgbClr val="FFFFFF"/>
                          </a:solidFill>
                          <a:ln w="25400">
                            <a:solidFill>
                              <a:srgbClr val="FFFFFF"/>
                            </a:solidFill>
                            <a:miter lim="800000"/>
                            <a:headEnd/>
                            <a:tailEnd/>
                          </a:ln>
                        </wps:spPr>
                        <wps:txbx>
                          <w:txbxContent>
                            <w:p w:rsidR="00D06BA1" w:rsidRPr="00975B9A" w:rsidRDefault="00D06BA1" w:rsidP="00D06BA1">
                              <w:pPr>
                                <w:spacing w:line="1200" w:lineRule="exact"/>
                                <w:jc w:val="center"/>
                                <w:rPr>
                                  <w:rFonts w:ascii="方正小标宋简体" w:eastAsia="方正小标宋简体" w:hAnsi="方正小标宋_GBK"/>
                                  <w:color w:val="FF0000"/>
                                  <w:w w:val="61"/>
                                  <w:sz w:val="110"/>
                                  <w:szCs w:val="110"/>
                                </w:rPr>
                              </w:pPr>
                              <w:r w:rsidRPr="00975B9A">
                                <w:rPr>
                                  <w:rFonts w:ascii="方正小标宋简体" w:eastAsia="方正小标宋简体" w:hAnsi="方正小标宋_GBK" w:hint="eastAsia"/>
                                  <w:color w:val="FF0000"/>
                                  <w:w w:val="61"/>
                                  <w:sz w:val="110"/>
                                  <w:szCs w:val="110"/>
                                </w:rPr>
                                <w:t>成都市卫生和计划生育委员会</w:t>
                              </w:r>
                            </w:p>
                          </w:txbxContent>
                        </wps:txbx>
                        <wps:bodyPr rot="0" vert="horz" wrap="square" lIns="0" tIns="0" rIns="0" bIns="0" anchor="ctr" anchorCtr="0" upright="1">
                          <a:noAutofit/>
                        </wps:bodyPr>
                      </wps:wsp>
                      <wps:wsp>
                        <wps:cNvPr id="3" name="直接连接符 2"/>
                        <wps:cNvCnPr/>
                        <wps:spPr bwMode="auto">
                          <a:xfrm>
                            <a:off x="1185" y="3030"/>
                            <a:ext cx="9638"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wps:wsp>
                        <wps:cNvPr id="4" name="直接连接符 3"/>
                        <wps:cNvCnPr/>
                        <wps:spPr bwMode="auto">
                          <a:xfrm>
                            <a:off x="1185" y="15570"/>
                            <a:ext cx="9638"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20.15pt;margin-top:-22.4pt;width:481.9pt;height:696pt;z-index:251658240" coordorigin="1185,1650" coordsize="9638,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">
                <v:rect id="矩形 1" o:spid="_x0000_s1027" style="position:absolute;left:1605;top:1650;width:8788;height: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tesIA&#10;AADaAAAADwAAAGRycy9kb3ducmV2LnhtbESPT4vCMBTE74LfITxhL6KpHkSqUfYPgosntSDens2z&#10;LTYvJYna3U9vBMHjMDO/YebL1tTiRs5XlhWMhgkI4tzqigsF2X41mILwAVljbZkU/JGH5aLbmWOq&#10;7Z23dNuFQkQI+xQVlCE0qZQ+L8mgH9qGOHpn6wyGKF0htcN7hJtajpNkIg1WHBdKbOi7pPyyuxoF&#10;h6/t7/TU9z8az1ki3XFT6f+NUh+99nMGIlAb3uFXe60VjOF5Jd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e16wgAAANoAAAAPAAAAAAAAAAAAAAAAAJgCAABkcnMvZG93&#10;bnJldi54bWxQSwUGAAAAAAQABAD1AAAAhwMAAAAA&#10;" strokecolor="white" strokeweight="2pt">
                  <v:textbox inset="0,0,0,0">
                    <w:txbxContent>
                      <w:p w:rsidR="00D06BA1" w:rsidRPr="00975B9A" w:rsidRDefault="00D06BA1" w:rsidP="00D06BA1">
                        <w:pPr>
                          <w:spacing w:line="1200" w:lineRule="exact"/>
                          <w:jc w:val="center"/>
                          <w:rPr>
                            <w:rFonts w:ascii="方正小标宋简体" w:eastAsia="方正小标宋简体" w:hAnsi="方正小标宋_GBK"/>
                            <w:color w:val="FF0000"/>
                            <w:w w:val="61"/>
                            <w:sz w:val="110"/>
                            <w:szCs w:val="110"/>
                          </w:rPr>
                        </w:pPr>
                        <w:r w:rsidRPr="00975B9A">
                          <w:rPr>
                            <w:rFonts w:ascii="方正小标宋简体" w:eastAsia="方正小标宋简体" w:hAnsi="方正小标宋_GBK" w:hint="eastAsia"/>
                            <w:color w:val="FF0000"/>
                            <w:w w:val="61"/>
                            <w:sz w:val="110"/>
                            <w:szCs w:val="110"/>
                          </w:rPr>
                          <w:t>成都市卫生和计划生育委员会</w:t>
                        </w:r>
                      </w:p>
                    </w:txbxContent>
                  </v:textbox>
                </v:rect>
                <v:line id="直接连接符 2" o:spid="_x0000_s1028" style="position:absolute;visibility:visible;mso-wrap-style:square" from="1185,3030" to="10823,3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zJ8IAAADaAAAADwAAAGRycy9kb3ducmV2LnhtbESPQWsCMRSE7wX/Q3iCt5pVaZXVKCIs&#10;LMVLbb0/Ns9kdfOybOK6/vumUOhxmJlvmM1ucI3oqQu1ZwWzaQaCuPK6ZqPg+6t4XYEIEVlj45kU&#10;PCnAbjt62WCu/YM/qT9FIxKEQ44KbIxtLmWoLDkMU98SJ+/iO4cxyc5I3eEjwV0j51n2Lh3WnBYs&#10;tnSwVN1Od6fgeDxfLx9mUdnh2ptCF+XbsimVmoyH/RpEpCH+h//apVawgN8r6Qb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LzJ8IAAADaAAAADwAAAAAAAAAAAAAA&#10;AAChAgAAZHJzL2Rvd25yZXYueG1sUEsFBgAAAAAEAAQA+QAAAJADAAAAAA==&#10;" strokecolor="red" strokeweight="4.5pt">
                  <v:stroke linestyle="thickThin"/>
                </v:line>
                <v:line id="直接连接符 3" o:spid="_x0000_s1029" style="position:absolute;visibility:visible;mso-wrap-style:square" from="1185,15570" to="10823,15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7DcMAAADaAAAADwAAAGRycy9kb3ducmV2LnhtbESPQWsCMRSE7wX/Q3iCF9Gs0ordGkWE&#10;QilY0Nb76+Z1N7h52SbpuvrrjVDwOMzMN8xi1dlatOSDcaxgMs5AEBdOGy4VfH2+juYgQkTWWDsm&#10;BWcKsFr2HhaYa3fiHbX7WIoE4ZCjgirGJpcyFBVZDGPXECfvx3mLMUlfSu3xlOC2ltMsm0mLhtNC&#10;hQ1tKiqO+z+roHvavg/N2rTzX7p8b54Pw4+LJ6UG/W79AiJSF+/h//abVvAItyvpBs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Ow3DAAAA2gAAAA8AAAAAAAAAAAAA&#10;AAAAoQIAAGRycy9kb3ducmV2LnhtbFBLBQYAAAAABAAEAPkAAACRAwAAAAA=&#10;" strokecolor="red" strokeweight="4.5pt">
                  <v:stroke linestyle="thinThick"/>
                </v:line>
              </v:group>
            </w:pict>
          </mc:Fallback>
        </mc:AlternateContent>
      </w:r>
    </w:p>
    <w:p w:rsidR="00D06BA1" w:rsidRPr="00132737" w:rsidRDefault="00D06BA1" w:rsidP="00D06BA1">
      <w:pPr>
        <w:widowControl w:val="0"/>
        <w:overflowPunct w:val="0"/>
        <w:snapToGrid w:val="0"/>
      </w:pPr>
    </w:p>
    <w:p w:rsidR="00D06BA1" w:rsidRPr="00132737" w:rsidRDefault="00D06BA1" w:rsidP="00D06BA1">
      <w:pPr>
        <w:widowControl w:val="0"/>
        <w:overflowPunct w:val="0"/>
        <w:snapToGrid w:val="0"/>
      </w:pPr>
    </w:p>
    <w:p w:rsidR="00D06BA1" w:rsidRDefault="00FC6FBB" w:rsidP="00FC6FBB">
      <w:pPr>
        <w:widowControl w:val="0"/>
        <w:spacing w:line="700" w:lineRule="exact"/>
        <w:jc w:val="center"/>
        <w:rPr>
          <w:rFonts w:eastAsia="方正小标宋_GBK"/>
          <w:sz w:val="44"/>
          <w:szCs w:val="44"/>
        </w:rPr>
      </w:pPr>
      <w:r>
        <w:rPr>
          <w:rFonts w:ascii="方正小标宋_GBK" w:eastAsia="方正小标宋_GBK" w:hAnsi="方正小标宋_GBK" w:hint="eastAsia"/>
          <w:sz w:val="44"/>
          <w:szCs w:val="44"/>
        </w:rPr>
        <w:t>成都市卫生和计划生育委员会</w:t>
      </w:r>
    </w:p>
    <w:p w:rsidR="00D06BA1" w:rsidRDefault="00FC6FBB" w:rsidP="00FC6FBB">
      <w:pPr>
        <w:widowControl w:val="0"/>
        <w:spacing w:line="700" w:lineRule="exact"/>
        <w:jc w:val="center"/>
        <w:rPr>
          <w:rFonts w:eastAsia="方正小标宋_GBK"/>
          <w:sz w:val="44"/>
          <w:szCs w:val="44"/>
        </w:rPr>
      </w:pPr>
      <w:r>
        <w:rPr>
          <w:rFonts w:ascii="方正小标宋_GBK" w:eastAsia="方正小标宋_GBK" w:hAnsi="方正小标宋_GBK" w:hint="eastAsia"/>
          <w:sz w:val="44"/>
          <w:szCs w:val="44"/>
        </w:rPr>
        <w:t>关于进一步加强医疗废物监督管理工作</w:t>
      </w:r>
    </w:p>
    <w:p w:rsidR="00D06BA1" w:rsidRDefault="00FC6FBB" w:rsidP="00FC6FBB">
      <w:pPr>
        <w:widowControl w:val="0"/>
        <w:spacing w:line="700" w:lineRule="exact"/>
        <w:jc w:val="center"/>
        <w:rPr>
          <w:rFonts w:eastAsia="方正小标宋_GBK"/>
          <w:sz w:val="44"/>
          <w:szCs w:val="44"/>
        </w:rPr>
      </w:pPr>
      <w:r>
        <w:rPr>
          <w:rFonts w:ascii="方正小标宋_GBK" w:eastAsia="方正小标宋_GBK" w:hAnsi="方正小标宋_GBK" w:hint="eastAsia"/>
          <w:sz w:val="44"/>
          <w:szCs w:val="44"/>
        </w:rPr>
        <w:t>的紧急通知</w:t>
      </w:r>
    </w:p>
    <w:p w:rsidR="00D06BA1" w:rsidRDefault="00FC6FBB" w:rsidP="00FC6FBB">
      <w:pPr>
        <w:widowControl w:val="0"/>
        <w:spacing w:line="700" w:lineRule="exact"/>
        <w:jc w:val="center"/>
      </w:pPr>
      <w:r>
        <w:t xml:space="preserve"> </w:t>
      </w:r>
    </w:p>
    <w:p w:rsidR="00D06BA1" w:rsidRDefault="00FC6FBB" w:rsidP="00FC6FBB">
      <w:pPr>
        <w:widowControl w:val="0"/>
        <w:overflowPunct w:val="0"/>
      </w:pPr>
      <w:r>
        <w:rPr>
          <w:rFonts w:ascii="仿宋_GB2312" w:hint="eastAsia"/>
        </w:rPr>
        <w:t>各区</w:t>
      </w:r>
      <w:r w:rsidRPr="00D06BA1">
        <w:rPr>
          <w:rFonts w:ascii="仿宋_GB2312" w:hint="eastAsia"/>
        </w:rPr>
        <w:t>（</w:t>
      </w:r>
      <w:r>
        <w:rPr>
          <w:rFonts w:ascii="仿宋_GB2312" w:hint="eastAsia"/>
        </w:rPr>
        <w:t>市</w:t>
      </w:r>
      <w:r w:rsidRPr="00D06BA1">
        <w:rPr>
          <w:rFonts w:ascii="仿宋_GB2312" w:hint="eastAsia"/>
        </w:rPr>
        <w:t>）</w:t>
      </w:r>
      <w:proofErr w:type="gramStart"/>
      <w:r>
        <w:rPr>
          <w:rFonts w:ascii="仿宋_GB2312" w:hint="eastAsia"/>
        </w:rPr>
        <w:t>县卫计局</w:t>
      </w:r>
      <w:proofErr w:type="gramEnd"/>
      <w:r w:rsidRPr="00D06BA1">
        <w:rPr>
          <w:rFonts w:ascii="仿宋_GB2312" w:hint="eastAsia"/>
        </w:rPr>
        <w:t>，</w:t>
      </w:r>
      <w:r>
        <w:rPr>
          <w:rFonts w:ascii="仿宋_GB2312" w:hint="eastAsia"/>
        </w:rPr>
        <w:t>成都高新区</w:t>
      </w:r>
      <w:r w:rsidRPr="00D06BA1">
        <w:rPr>
          <w:rFonts w:ascii="仿宋_GB2312" w:hint="eastAsia"/>
        </w:rPr>
        <w:t>、</w:t>
      </w:r>
      <w:r>
        <w:rPr>
          <w:rFonts w:ascii="仿宋_GB2312" w:hint="eastAsia"/>
        </w:rPr>
        <w:t>成都天府新区社会事业局</w:t>
      </w:r>
      <w:r w:rsidRPr="00D06BA1">
        <w:rPr>
          <w:rFonts w:ascii="仿宋_GB2312" w:hint="eastAsia"/>
        </w:rPr>
        <w:t>，</w:t>
      </w:r>
      <w:r>
        <w:rPr>
          <w:rFonts w:ascii="仿宋_GB2312" w:hint="eastAsia"/>
        </w:rPr>
        <w:t>委直属医疗机构和注册医疗机构</w:t>
      </w:r>
      <w:r w:rsidRPr="00D06BA1">
        <w:rPr>
          <w:rFonts w:ascii="仿宋_GB2312" w:hint="eastAsia"/>
        </w:rPr>
        <w:t>，</w:t>
      </w:r>
      <w:r>
        <w:rPr>
          <w:rFonts w:ascii="仿宋_GB2312" w:hint="eastAsia"/>
        </w:rPr>
        <w:t>市卫生计生监督执法支队</w:t>
      </w:r>
      <w:r w:rsidRPr="00D06BA1">
        <w:rPr>
          <w:rFonts w:ascii="仿宋_GB2312" w:hint="eastAsia"/>
        </w:rPr>
        <w:t>：</w:t>
      </w:r>
    </w:p>
    <w:p w:rsidR="00D06BA1" w:rsidRDefault="00FC6FBB" w:rsidP="00D06BA1">
      <w:pPr>
        <w:widowControl w:val="0"/>
        <w:overflowPunct w:val="0"/>
        <w:ind w:firstLineChars="200" w:firstLine="640"/>
        <w:rPr>
          <w:rFonts w:ascii="仿宋_GB2312"/>
        </w:rPr>
      </w:pPr>
      <w:r>
        <w:rPr>
          <w:rFonts w:ascii="仿宋_GB2312" w:hint="eastAsia"/>
        </w:rPr>
        <w:t>近期</w:t>
      </w:r>
      <w:r w:rsidRPr="00D06BA1">
        <w:rPr>
          <w:rFonts w:ascii="仿宋_GB2312" w:hint="eastAsia"/>
        </w:rPr>
        <w:t>，</w:t>
      </w:r>
      <w:r w:rsidR="00E231C3">
        <w:rPr>
          <w:rFonts w:ascii="仿宋_GB2312" w:hint="eastAsia"/>
        </w:rPr>
        <w:t>天府视线</w:t>
      </w:r>
      <w:r w:rsidR="00E231C3" w:rsidRPr="00D06BA1">
        <w:rPr>
          <w:rFonts w:ascii="仿宋_GB2312" w:hint="eastAsia"/>
        </w:rPr>
        <w:t>、</w:t>
      </w:r>
      <w:r w:rsidR="00E231C3">
        <w:rPr>
          <w:rFonts w:ascii="仿宋_GB2312" w:hint="eastAsia"/>
        </w:rPr>
        <w:t>成都商报等媒体报道“</w:t>
      </w:r>
      <w:r>
        <w:rPr>
          <w:rFonts w:ascii="仿宋_GB2312" w:hint="eastAsia"/>
        </w:rPr>
        <w:t>成华区</w:t>
      </w:r>
      <w:r w:rsidR="00E231C3">
        <w:rPr>
          <w:rFonts w:ascii="仿宋_GB2312" w:hint="eastAsia"/>
        </w:rPr>
        <w:t>某街道垃圾箱附近</w:t>
      </w:r>
      <w:r w:rsidR="00914F6A">
        <w:rPr>
          <w:rFonts w:ascii="仿宋_GB2312" w:hint="eastAsia"/>
        </w:rPr>
        <w:t>发现</w:t>
      </w:r>
      <w:r w:rsidR="00266F9D">
        <w:rPr>
          <w:rFonts w:ascii="仿宋_GB2312" w:hint="eastAsia"/>
        </w:rPr>
        <w:t>医疗废物</w:t>
      </w:r>
      <w:r w:rsidR="00914F6A">
        <w:rPr>
          <w:rFonts w:ascii="仿宋_GB2312" w:hint="eastAsia"/>
        </w:rPr>
        <w:t>”</w:t>
      </w:r>
      <w:r w:rsidR="00266F9D" w:rsidRPr="00D06BA1">
        <w:rPr>
          <w:rFonts w:ascii="仿宋_GB2312" w:hint="eastAsia"/>
        </w:rPr>
        <w:t>。</w:t>
      </w:r>
      <w:r>
        <w:rPr>
          <w:rFonts w:ascii="仿宋_GB2312" w:hint="eastAsia"/>
        </w:rPr>
        <w:t>此事件暴露出</w:t>
      </w:r>
      <w:r w:rsidR="00266F9D">
        <w:rPr>
          <w:rFonts w:ascii="仿宋_GB2312" w:hint="eastAsia"/>
        </w:rPr>
        <w:t>我市部分中小型医疗机构落实</w:t>
      </w:r>
      <w:r w:rsidR="00DF225D">
        <w:rPr>
          <w:rFonts w:ascii="仿宋_GB2312" w:hint="eastAsia"/>
        </w:rPr>
        <w:t>医疗废物</w:t>
      </w:r>
      <w:r w:rsidR="00484986">
        <w:rPr>
          <w:rFonts w:ascii="仿宋_GB2312" w:hint="eastAsia"/>
        </w:rPr>
        <w:t>处置管理主体责任不力</w:t>
      </w:r>
      <w:r w:rsidR="00484986" w:rsidRPr="00D06BA1">
        <w:rPr>
          <w:rFonts w:ascii="仿宋_GB2312" w:hint="eastAsia"/>
        </w:rPr>
        <w:t>，</w:t>
      </w:r>
      <w:r w:rsidR="00266F9D">
        <w:rPr>
          <w:rFonts w:ascii="仿宋_GB2312" w:hint="eastAsia"/>
        </w:rPr>
        <w:t>也暴露出卫生计生监督执法部门</w:t>
      </w:r>
      <w:r>
        <w:rPr>
          <w:rFonts w:ascii="仿宋_GB2312" w:hint="eastAsia"/>
        </w:rPr>
        <w:t>对</w:t>
      </w:r>
      <w:r w:rsidR="00266F9D">
        <w:rPr>
          <w:rFonts w:ascii="仿宋_GB2312" w:hint="eastAsia"/>
        </w:rPr>
        <w:t>中小型基层</w:t>
      </w:r>
      <w:r>
        <w:rPr>
          <w:rFonts w:ascii="仿宋_GB2312" w:hint="eastAsia"/>
        </w:rPr>
        <w:t>医疗机构的医疗废物监督管理工作</w:t>
      </w:r>
      <w:r w:rsidR="00266F9D">
        <w:rPr>
          <w:rFonts w:ascii="仿宋_GB2312" w:hint="eastAsia"/>
        </w:rPr>
        <w:t>存在</w:t>
      </w:r>
      <w:r w:rsidR="000051BA">
        <w:rPr>
          <w:rFonts w:ascii="仿宋_GB2312" w:hint="eastAsia"/>
        </w:rPr>
        <w:t>疏漏</w:t>
      </w:r>
      <w:r w:rsidR="00DA67DA" w:rsidRPr="00D06BA1">
        <w:rPr>
          <w:rFonts w:ascii="仿宋_GB2312" w:hint="eastAsia"/>
        </w:rPr>
        <w:t>。</w:t>
      </w:r>
      <w:r w:rsidR="00DA67DA">
        <w:rPr>
          <w:rFonts w:ascii="仿宋_GB2312" w:hint="eastAsia"/>
        </w:rPr>
        <w:t>为切实抓</w:t>
      </w:r>
      <w:r>
        <w:rPr>
          <w:rFonts w:ascii="仿宋_GB2312" w:hint="eastAsia"/>
        </w:rPr>
        <w:t>好医疗机构的医疗废物监督管理工作</w:t>
      </w:r>
      <w:r w:rsidRPr="00D06BA1">
        <w:rPr>
          <w:rFonts w:ascii="仿宋_GB2312" w:hint="eastAsia"/>
        </w:rPr>
        <w:t>，</w:t>
      </w:r>
      <w:r>
        <w:rPr>
          <w:rFonts w:ascii="仿宋_GB2312" w:hint="eastAsia"/>
        </w:rPr>
        <w:t>现将有关工作要求紧急通知如下</w:t>
      </w:r>
      <w:r w:rsidRPr="00D06BA1">
        <w:rPr>
          <w:rFonts w:ascii="仿宋_GB2312" w:hint="eastAsia"/>
        </w:rPr>
        <w:t>：</w:t>
      </w:r>
    </w:p>
    <w:p w:rsidR="00D06BA1" w:rsidRPr="00D06BA1" w:rsidRDefault="00D06BA1" w:rsidP="00D06BA1">
      <w:pPr>
        <w:widowControl w:val="0"/>
        <w:ind w:firstLineChars="200" w:firstLine="640"/>
        <w:rPr>
          <w:rFonts w:eastAsia="黑体"/>
        </w:rPr>
      </w:pPr>
      <w:r w:rsidRPr="00D06BA1">
        <w:rPr>
          <w:rFonts w:eastAsia="黑体"/>
          <w:effect w:val="antsRed"/>
        </w:rPr>
        <w:t>一、</w:t>
      </w:r>
      <w:r w:rsidR="00DF225D" w:rsidRPr="00D06BA1">
        <w:rPr>
          <w:rFonts w:eastAsia="黑体" w:hint="eastAsia"/>
          <w:effect w:val="antsRed"/>
        </w:rPr>
        <w:t>加强</w:t>
      </w:r>
      <w:r w:rsidR="00584C68" w:rsidRPr="00D06BA1">
        <w:rPr>
          <w:rFonts w:eastAsia="黑体" w:hint="eastAsia"/>
          <w:effect w:val="antsRed"/>
        </w:rPr>
        <w:t>医疗机构医疗废物管理工作。</w:t>
      </w:r>
    </w:p>
    <w:p w:rsidR="00D06BA1" w:rsidRDefault="00D03C92" w:rsidP="00D06BA1">
      <w:pPr>
        <w:widowControl w:val="0"/>
        <w:overflowPunct w:val="0"/>
        <w:ind w:firstLineChars="200" w:firstLine="640"/>
      </w:pPr>
      <w:r w:rsidRPr="00584C68">
        <w:rPr>
          <w:rFonts w:ascii="仿宋_GB2312" w:hint="eastAsia"/>
        </w:rPr>
        <w:t>各区</w:t>
      </w:r>
      <w:r w:rsidRPr="00D06BA1">
        <w:rPr>
          <w:rFonts w:ascii="仿宋_GB2312" w:hint="eastAsia"/>
        </w:rPr>
        <w:t>（</w:t>
      </w:r>
      <w:r w:rsidRPr="00584C68">
        <w:rPr>
          <w:rFonts w:ascii="仿宋_GB2312" w:hint="eastAsia"/>
        </w:rPr>
        <w:t>市</w:t>
      </w:r>
      <w:r w:rsidRPr="00D06BA1">
        <w:rPr>
          <w:rFonts w:ascii="仿宋_GB2312" w:hint="eastAsia"/>
        </w:rPr>
        <w:t>）</w:t>
      </w:r>
      <w:proofErr w:type="gramStart"/>
      <w:r w:rsidRPr="00584C68">
        <w:rPr>
          <w:rFonts w:ascii="仿宋_GB2312" w:hint="eastAsia"/>
        </w:rPr>
        <w:t>县卫计局</w:t>
      </w:r>
      <w:proofErr w:type="gramEnd"/>
      <w:r w:rsidR="00484986">
        <w:rPr>
          <w:rFonts w:ascii="仿宋_GB2312" w:hint="eastAsia"/>
        </w:rPr>
        <w:t>和各级各类医疗机构</w:t>
      </w:r>
      <w:r w:rsidRPr="00584C68">
        <w:rPr>
          <w:rFonts w:ascii="仿宋_GB2312" w:hint="eastAsia"/>
        </w:rPr>
        <w:t>要充分认识到医疗废物管理工作的重要性</w:t>
      </w:r>
      <w:r w:rsidRPr="00D06BA1">
        <w:rPr>
          <w:rFonts w:ascii="仿宋_GB2312" w:hint="eastAsia"/>
        </w:rPr>
        <w:t>，</w:t>
      </w:r>
      <w:r w:rsidR="00DA67DA" w:rsidRPr="00584C68">
        <w:rPr>
          <w:rFonts w:ascii="仿宋_GB2312" w:hint="eastAsia"/>
        </w:rPr>
        <w:t>切实抓好</w:t>
      </w:r>
      <w:r w:rsidR="00584C68">
        <w:rPr>
          <w:rFonts w:ascii="仿宋_GB2312" w:hint="eastAsia"/>
        </w:rPr>
        <w:t>医疗废物管理工作</w:t>
      </w:r>
      <w:r w:rsidR="00584C68" w:rsidRPr="00D06BA1">
        <w:rPr>
          <w:rFonts w:ascii="仿宋_GB2312" w:hint="eastAsia"/>
        </w:rPr>
        <w:t>，</w:t>
      </w:r>
      <w:r w:rsidR="00584C68">
        <w:rPr>
          <w:rFonts w:ascii="仿宋_GB2312" w:hint="eastAsia"/>
        </w:rPr>
        <w:t>特别是</w:t>
      </w:r>
      <w:r w:rsidRPr="00584C68">
        <w:rPr>
          <w:rFonts w:ascii="仿宋_GB2312" w:hint="eastAsia"/>
        </w:rPr>
        <w:t>中小型医院及基层医疗机构医疗废物管理</w:t>
      </w:r>
      <w:r w:rsidR="00DA67DA" w:rsidRPr="00584C68">
        <w:rPr>
          <w:rFonts w:ascii="仿宋_GB2312" w:hint="eastAsia"/>
        </w:rPr>
        <w:t>工作</w:t>
      </w:r>
      <w:r w:rsidR="000051BA" w:rsidRPr="00D06BA1">
        <w:rPr>
          <w:rFonts w:ascii="仿宋_GB2312" w:hint="eastAsia"/>
        </w:rPr>
        <w:t>。</w:t>
      </w:r>
      <w:r w:rsidR="00DA67DA" w:rsidRPr="00584C68">
        <w:rPr>
          <w:rFonts w:ascii="仿宋_GB2312" w:hint="eastAsia"/>
        </w:rPr>
        <w:t>一是贯彻落实国务院</w:t>
      </w:r>
      <w:r w:rsidR="00DA67DA" w:rsidRPr="00D06BA1">
        <w:rPr>
          <w:rFonts w:ascii="仿宋_GB2312" w:hint="eastAsia"/>
        </w:rPr>
        <w:t>《</w:t>
      </w:r>
      <w:r w:rsidR="00DA67DA" w:rsidRPr="00584C68">
        <w:rPr>
          <w:rFonts w:ascii="仿宋_GB2312" w:hint="eastAsia"/>
        </w:rPr>
        <w:t>医疗废物管理条例</w:t>
      </w:r>
      <w:r w:rsidR="00DA67DA" w:rsidRPr="00D06BA1">
        <w:rPr>
          <w:rFonts w:ascii="仿宋_GB2312" w:hint="eastAsia"/>
        </w:rPr>
        <w:t>》，</w:t>
      </w:r>
      <w:r w:rsidR="00DA67DA" w:rsidRPr="00584C68">
        <w:rPr>
          <w:rFonts w:ascii="仿宋_GB2312" w:hint="eastAsia"/>
        </w:rPr>
        <w:t>加大医疗废物管理力度</w:t>
      </w:r>
      <w:r w:rsidR="00DA67DA" w:rsidRPr="00D06BA1">
        <w:rPr>
          <w:rFonts w:ascii="仿宋_GB2312" w:hint="eastAsia"/>
        </w:rPr>
        <w:t>，</w:t>
      </w:r>
      <w:r w:rsidR="00DA67DA" w:rsidRPr="00584C68">
        <w:rPr>
          <w:rFonts w:ascii="仿宋_GB2312" w:hint="eastAsia"/>
        </w:rPr>
        <w:t>实现医疗废物处置安全规范</w:t>
      </w:r>
      <w:r w:rsidR="00DA67DA" w:rsidRPr="00D06BA1">
        <w:rPr>
          <w:rFonts w:ascii="仿宋_GB2312" w:hint="eastAsia"/>
        </w:rPr>
        <w:t>、</w:t>
      </w:r>
      <w:r w:rsidR="00DA67DA" w:rsidRPr="00584C68">
        <w:rPr>
          <w:rFonts w:ascii="仿宋_GB2312" w:hint="eastAsia"/>
        </w:rPr>
        <w:t>监管严格有序</w:t>
      </w:r>
      <w:r w:rsidR="00DA67DA" w:rsidRPr="00D06BA1">
        <w:rPr>
          <w:rFonts w:ascii="仿宋_GB2312" w:hint="eastAsia"/>
        </w:rPr>
        <w:t>。</w:t>
      </w:r>
      <w:r w:rsidR="00DA67DA" w:rsidRPr="00584C68">
        <w:rPr>
          <w:rFonts w:ascii="仿宋_GB2312" w:hint="eastAsia"/>
        </w:rPr>
        <w:t>二是</w:t>
      </w:r>
      <w:r w:rsidR="00AC00E7">
        <w:rPr>
          <w:rFonts w:ascii="仿宋_GB2312" w:hint="eastAsia"/>
        </w:rPr>
        <w:t>提高医疗</w:t>
      </w:r>
      <w:r w:rsidR="00DA67DA" w:rsidRPr="00584C68">
        <w:rPr>
          <w:rFonts w:ascii="仿宋_GB2312" w:hint="eastAsia"/>
        </w:rPr>
        <w:t>机构环境保护意识和法律意识</w:t>
      </w:r>
      <w:r w:rsidR="00DA67DA" w:rsidRPr="00D06BA1">
        <w:rPr>
          <w:rFonts w:ascii="仿宋_GB2312" w:hint="eastAsia"/>
        </w:rPr>
        <w:t>，</w:t>
      </w:r>
      <w:r w:rsidR="00DA67DA" w:rsidRPr="00584C68">
        <w:rPr>
          <w:rFonts w:ascii="仿宋_GB2312" w:hint="eastAsia"/>
        </w:rPr>
        <w:t>定期举办医疗废物管理培训班</w:t>
      </w:r>
      <w:r w:rsidR="00DA67DA" w:rsidRPr="00D06BA1">
        <w:rPr>
          <w:rFonts w:ascii="仿宋_GB2312" w:hint="eastAsia"/>
        </w:rPr>
        <w:t>，</w:t>
      </w:r>
      <w:r w:rsidR="00DA67DA" w:rsidRPr="00584C68">
        <w:rPr>
          <w:rFonts w:ascii="仿宋_GB2312" w:hint="eastAsia"/>
        </w:rPr>
        <w:t>对</w:t>
      </w:r>
      <w:r w:rsidR="00DA67DA" w:rsidRPr="00D06BA1">
        <w:rPr>
          <w:rFonts w:ascii="仿宋_GB2312" w:hint="eastAsia"/>
        </w:rPr>
        <w:t>《</w:t>
      </w:r>
      <w:r w:rsidR="00DA67DA" w:rsidRPr="00584C68">
        <w:rPr>
          <w:rFonts w:ascii="仿宋_GB2312" w:hint="eastAsia"/>
        </w:rPr>
        <w:t>医疗废物管</w:t>
      </w:r>
      <w:r w:rsidR="00DA67DA" w:rsidRPr="00584C68">
        <w:rPr>
          <w:rFonts w:ascii="仿宋_GB2312" w:hint="eastAsia"/>
        </w:rPr>
        <w:lastRenderedPageBreak/>
        <w:t>理办法</w:t>
      </w:r>
      <w:r w:rsidR="00DA67DA" w:rsidRPr="00D06BA1">
        <w:rPr>
          <w:rFonts w:ascii="仿宋_GB2312" w:hint="eastAsia"/>
        </w:rPr>
        <w:t>》</w:t>
      </w:r>
      <w:r w:rsidR="00DA67DA" w:rsidRPr="00584C68">
        <w:rPr>
          <w:rFonts w:ascii="仿宋_GB2312" w:hint="eastAsia"/>
        </w:rPr>
        <w:t>进行了逐条讲解</w:t>
      </w:r>
      <w:r w:rsidR="00946A2D" w:rsidRPr="00D06BA1">
        <w:rPr>
          <w:rFonts w:ascii="仿宋_GB2312" w:hint="eastAsia"/>
        </w:rPr>
        <w:t>，</w:t>
      </w:r>
      <w:r w:rsidR="00946A2D" w:rsidRPr="00584C68">
        <w:rPr>
          <w:rFonts w:ascii="仿宋_GB2312" w:hint="eastAsia"/>
        </w:rPr>
        <w:t>并对医疗废物的具体交接环节</w:t>
      </w:r>
      <w:r w:rsidR="00946A2D" w:rsidRPr="00D06BA1">
        <w:rPr>
          <w:rFonts w:ascii="仿宋_GB2312" w:hint="eastAsia"/>
        </w:rPr>
        <w:t>、</w:t>
      </w:r>
      <w:r w:rsidR="00946A2D" w:rsidRPr="00584C68">
        <w:rPr>
          <w:rFonts w:ascii="仿宋_GB2312" w:hint="eastAsia"/>
        </w:rPr>
        <w:t>暂存点的设置</w:t>
      </w:r>
      <w:r w:rsidR="00946A2D" w:rsidRPr="00D06BA1">
        <w:rPr>
          <w:rFonts w:ascii="仿宋_GB2312" w:hint="eastAsia"/>
        </w:rPr>
        <w:t>、</w:t>
      </w:r>
      <w:r w:rsidR="00946A2D" w:rsidRPr="00584C68">
        <w:rPr>
          <w:rFonts w:ascii="仿宋_GB2312" w:hint="eastAsia"/>
        </w:rPr>
        <w:t>处置消毒</w:t>
      </w:r>
      <w:r w:rsidR="00DA67DA" w:rsidRPr="00D06BA1">
        <w:rPr>
          <w:rFonts w:ascii="仿宋_GB2312" w:hint="eastAsia"/>
        </w:rPr>
        <w:t>、</w:t>
      </w:r>
      <w:r w:rsidR="00DA67DA" w:rsidRPr="00584C68">
        <w:rPr>
          <w:rFonts w:ascii="仿宋_GB2312" w:hint="eastAsia"/>
        </w:rPr>
        <w:t>设施设备</w:t>
      </w:r>
      <w:r w:rsidR="00DA67DA" w:rsidRPr="00D06BA1">
        <w:rPr>
          <w:rFonts w:ascii="仿宋_GB2312" w:hint="eastAsia"/>
        </w:rPr>
        <w:t>、</w:t>
      </w:r>
      <w:r w:rsidR="00DA67DA" w:rsidRPr="00584C68">
        <w:rPr>
          <w:rFonts w:ascii="仿宋_GB2312" w:hint="eastAsia"/>
        </w:rPr>
        <w:t>警示标示等进行</w:t>
      </w:r>
      <w:r w:rsidR="00946A2D" w:rsidRPr="00584C68">
        <w:rPr>
          <w:rFonts w:ascii="仿宋_GB2312" w:hint="eastAsia"/>
        </w:rPr>
        <w:t>说明</w:t>
      </w:r>
      <w:r w:rsidR="00946A2D" w:rsidRPr="00D06BA1">
        <w:rPr>
          <w:rFonts w:ascii="仿宋_GB2312" w:hint="eastAsia"/>
        </w:rPr>
        <w:t>，</w:t>
      </w:r>
      <w:r w:rsidR="00946A2D" w:rsidRPr="00584C68">
        <w:rPr>
          <w:rFonts w:ascii="仿宋_GB2312" w:hint="eastAsia"/>
        </w:rPr>
        <w:t>指导医疗卫生机构规范管理医疗废物</w:t>
      </w:r>
      <w:r w:rsidR="00946A2D" w:rsidRPr="00D06BA1">
        <w:rPr>
          <w:rFonts w:ascii="仿宋_GB2312" w:hint="eastAsia"/>
        </w:rPr>
        <w:t>。</w:t>
      </w:r>
      <w:r w:rsidR="00DA67DA" w:rsidRPr="00584C68">
        <w:rPr>
          <w:rFonts w:ascii="仿宋_GB2312" w:hint="eastAsia"/>
        </w:rPr>
        <w:t>三是在医疗废物处置方法和渠道上</w:t>
      </w:r>
      <w:r w:rsidR="00DA67DA" w:rsidRPr="00D06BA1">
        <w:rPr>
          <w:rFonts w:ascii="仿宋_GB2312" w:hint="eastAsia"/>
        </w:rPr>
        <w:t>，</w:t>
      </w:r>
      <w:r w:rsidR="00DA67DA" w:rsidRPr="00584C68">
        <w:rPr>
          <w:rFonts w:ascii="仿宋_GB2312" w:hint="eastAsia"/>
        </w:rPr>
        <w:t>着重强化各区</w:t>
      </w:r>
      <w:r w:rsidR="00DA67DA" w:rsidRPr="00D06BA1">
        <w:rPr>
          <w:rFonts w:ascii="仿宋_GB2312" w:hint="eastAsia"/>
        </w:rPr>
        <w:t>（</w:t>
      </w:r>
      <w:r w:rsidR="00DA67DA" w:rsidRPr="00584C68">
        <w:rPr>
          <w:rFonts w:ascii="仿宋_GB2312" w:hint="eastAsia"/>
        </w:rPr>
        <w:t>市</w:t>
      </w:r>
      <w:r w:rsidR="00DA67DA" w:rsidRPr="00D06BA1">
        <w:rPr>
          <w:rFonts w:ascii="仿宋_GB2312" w:hint="eastAsia"/>
        </w:rPr>
        <w:t>）</w:t>
      </w:r>
      <w:r w:rsidR="00DA67DA" w:rsidRPr="00584C68">
        <w:rPr>
          <w:rFonts w:ascii="仿宋_GB2312" w:hint="eastAsia"/>
        </w:rPr>
        <w:t>县乡镇卫生院</w:t>
      </w:r>
      <w:r w:rsidR="00484986" w:rsidRPr="00D06BA1">
        <w:rPr>
          <w:rFonts w:ascii="仿宋_GB2312" w:hint="eastAsia"/>
        </w:rPr>
        <w:t>、</w:t>
      </w:r>
      <w:r w:rsidR="00484986">
        <w:rPr>
          <w:rFonts w:ascii="仿宋_GB2312" w:hint="eastAsia"/>
        </w:rPr>
        <w:t>社区卫生服务中心</w:t>
      </w:r>
      <w:r w:rsidR="00DA67DA" w:rsidRPr="00584C68">
        <w:rPr>
          <w:rFonts w:ascii="仿宋_GB2312" w:hint="eastAsia"/>
        </w:rPr>
        <w:t>的基层医疗网络的关键环节作用</w:t>
      </w:r>
      <w:r w:rsidR="00DA67DA" w:rsidRPr="00D06BA1">
        <w:rPr>
          <w:rFonts w:ascii="仿宋_GB2312" w:hint="eastAsia"/>
        </w:rPr>
        <w:t>，</w:t>
      </w:r>
      <w:r w:rsidR="00DA67DA" w:rsidRPr="00584C68">
        <w:rPr>
          <w:rFonts w:ascii="仿宋_GB2312" w:hint="eastAsia"/>
        </w:rPr>
        <w:t>以乡镇卫生院</w:t>
      </w:r>
      <w:r w:rsidR="00484986" w:rsidRPr="00D06BA1">
        <w:rPr>
          <w:rFonts w:ascii="仿宋_GB2312" w:hint="eastAsia"/>
        </w:rPr>
        <w:t>、</w:t>
      </w:r>
      <w:r w:rsidR="00484986">
        <w:rPr>
          <w:rFonts w:ascii="仿宋_GB2312" w:hint="eastAsia"/>
        </w:rPr>
        <w:t>社区卫生服务中心</w:t>
      </w:r>
      <w:r w:rsidR="00DA67DA" w:rsidRPr="00584C68">
        <w:rPr>
          <w:rFonts w:ascii="仿宋_GB2312" w:hint="eastAsia"/>
        </w:rPr>
        <w:t>作为“医疗废物收集点”</w:t>
      </w:r>
      <w:r w:rsidR="00DA67DA" w:rsidRPr="00D06BA1">
        <w:rPr>
          <w:rFonts w:ascii="仿宋_GB2312" w:hint="eastAsia"/>
        </w:rPr>
        <w:t>，</w:t>
      </w:r>
      <w:r w:rsidR="00DA67DA" w:rsidRPr="00584C68">
        <w:rPr>
          <w:rFonts w:ascii="仿宋_GB2312" w:hint="eastAsia"/>
        </w:rPr>
        <w:t>承担辖区内个体诊所</w:t>
      </w:r>
      <w:r w:rsidR="00DA67DA" w:rsidRPr="00D06BA1">
        <w:rPr>
          <w:rFonts w:ascii="仿宋_GB2312" w:hint="eastAsia"/>
        </w:rPr>
        <w:t>、</w:t>
      </w:r>
      <w:r w:rsidR="00DA67DA" w:rsidRPr="00584C68">
        <w:rPr>
          <w:rFonts w:ascii="仿宋_GB2312" w:hint="eastAsia"/>
        </w:rPr>
        <w:t>门诊部和村卫生站的医疗废物集中收集工作</w:t>
      </w:r>
      <w:r w:rsidR="00DA67DA" w:rsidRPr="00D06BA1">
        <w:rPr>
          <w:rFonts w:ascii="仿宋_GB2312" w:hint="eastAsia"/>
        </w:rPr>
        <w:t>。</w:t>
      </w:r>
      <w:r w:rsidR="00DA67DA" w:rsidRPr="00584C68">
        <w:rPr>
          <w:rFonts w:ascii="仿宋_GB2312" w:hint="eastAsia"/>
        </w:rPr>
        <w:t>各</w:t>
      </w:r>
      <w:r w:rsidR="00484986">
        <w:rPr>
          <w:rFonts w:ascii="仿宋_GB2312" w:hint="eastAsia"/>
        </w:rPr>
        <w:t>乡镇</w:t>
      </w:r>
      <w:r w:rsidR="00DA67DA" w:rsidRPr="00584C68">
        <w:rPr>
          <w:rFonts w:ascii="仿宋_GB2312" w:hint="eastAsia"/>
        </w:rPr>
        <w:t>卫生院</w:t>
      </w:r>
      <w:r w:rsidR="00484986" w:rsidRPr="00D06BA1">
        <w:rPr>
          <w:rFonts w:ascii="仿宋_GB2312" w:hint="eastAsia"/>
        </w:rPr>
        <w:t>、</w:t>
      </w:r>
      <w:r w:rsidR="00484986">
        <w:rPr>
          <w:rFonts w:ascii="仿宋_GB2312" w:hint="eastAsia"/>
        </w:rPr>
        <w:t>社区卫生服务中心</w:t>
      </w:r>
      <w:r w:rsidR="00DA67DA" w:rsidRPr="00584C68">
        <w:rPr>
          <w:rFonts w:ascii="仿宋_GB2312" w:hint="eastAsia"/>
        </w:rPr>
        <w:t>指派专人负责辖区内所有医疗废物的收集</w:t>
      </w:r>
      <w:r w:rsidR="00DA67DA" w:rsidRPr="00D06BA1">
        <w:rPr>
          <w:rFonts w:ascii="仿宋_GB2312" w:hint="eastAsia"/>
        </w:rPr>
        <w:t>、</w:t>
      </w:r>
      <w:r w:rsidR="00DA67DA" w:rsidRPr="00584C68">
        <w:rPr>
          <w:rFonts w:ascii="仿宋_GB2312" w:hint="eastAsia"/>
        </w:rPr>
        <w:t>转运和规范管理</w:t>
      </w:r>
      <w:r w:rsidR="00DA67DA" w:rsidRPr="00D06BA1">
        <w:rPr>
          <w:rFonts w:ascii="仿宋_GB2312" w:hint="eastAsia"/>
        </w:rPr>
        <w:t>。</w:t>
      </w:r>
      <w:r w:rsidR="00DA67DA" w:rsidRPr="00584C68">
        <w:rPr>
          <w:rFonts w:ascii="仿宋_GB2312" w:hint="eastAsia"/>
        </w:rPr>
        <w:t>由点及面的收集处置方式确保全市医疗废物全部集中收运至成都市医疗废物处置中心处置</w:t>
      </w:r>
      <w:r w:rsidR="00DA67DA" w:rsidRPr="00D06BA1">
        <w:rPr>
          <w:rFonts w:ascii="仿宋_GB2312" w:hint="eastAsia"/>
        </w:rPr>
        <w:t>。</w:t>
      </w:r>
      <w:r w:rsidR="005D2E03" w:rsidRPr="00584C68">
        <w:rPr>
          <w:rFonts w:ascii="仿宋_GB2312" w:hint="eastAsia"/>
        </w:rPr>
        <w:t>四是</w:t>
      </w:r>
      <w:r w:rsidR="00AC00E7">
        <w:rPr>
          <w:rFonts w:ascii="仿宋_GB2312" w:hint="eastAsia"/>
        </w:rPr>
        <w:t>加大对辖区内医疗机构</w:t>
      </w:r>
      <w:r w:rsidR="005D2E03" w:rsidRPr="00584C68">
        <w:rPr>
          <w:rFonts w:ascii="仿宋_GB2312" w:hint="eastAsia"/>
        </w:rPr>
        <w:t>医疗废物</w:t>
      </w:r>
      <w:r w:rsidR="00AC00E7">
        <w:rPr>
          <w:rFonts w:ascii="仿宋_GB2312" w:hint="eastAsia"/>
        </w:rPr>
        <w:t>交接的</w:t>
      </w:r>
      <w:r w:rsidR="005D2E03" w:rsidRPr="00584C68">
        <w:rPr>
          <w:rFonts w:ascii="仿宋_GB2312" w:hint="eastAsia"/>
        </w:rPr>
        <w:t>审查力度</w:t>
      </w:r>
      <w:r w:rsidR="005D2E03" w:rsidRPr="00D06BA1">
        <w:rPr>
          <w:rFonts w:ascii="仿宋_GB2312" w:hint="eastAsia"/>
        </w:rPr>
        <w:t>，</w:t>
      </w:r>
      <w:r w:rsidR="005D2E03" w:rsidRPr="00584C68">
        <w:rPr>
          <w:rFonts w:ascii="仿宋_GB2312" w:hint="eastAsia"/>
        </w:rPr>
        <w:t>严格</w:t>
      </w:r>
      <w:r w:rsidR="00AC00E7">
        <w:rPr>
          <w:rFonts w:ascii="仿宋_GB2312" w:hint="eastAsia"/>
        </w:rPr>
        <w:t>审核医疗机构</w:t>
      </w:r>
      <w:r w:rsidR="005D2E03" w:rsidRPr="00584C68">
        <w:rPr>
          <w:rFonts w:ascii="仿宋_GB2312" w:hint="eastAsia"/>
        </w:rPr>
        <w:t>医疗废物转移联单</w:t>
      </w:r>
      <w:r w:rsidR="005D2E03" w:rsidRPr="00D06BA1">
        <w:rPr>
          <w:rFonts w:ascii="仿宋_GB2312" w:hint="eastAsia"/>
        </w:rPr>
        <w:t>，</w:t>
      </w:r>
      <w:r w:rsidR="005D2E03" w:rsidRPr="00584C68">
        <w:rPr>
          <w:rFonts w:ascii="仿宋_GB2312" w:hint="eastAsia"/>
        </w:rPr>
        <w:t>有效控制医疗废物的产生</w:t>
      </w:r>
      <w:r w:rsidR="005D2E03" w:rsidRPr="00D06BA1">
        <w:rPr>
          <w:rFonts w:ascii="仿宋_GB2312" w:hint="eastAsia"/>
        </w:rPr>
        <w:t>、</w:t>
      </w:r>
      <w:r w:rsidR="005D2E03" w:rsidRPr="00584C68">
        <w:rPr>
          <w:rFonts w:ascii="仿宋_GB2312" w:hint="eastAsia"/>
        </w:rPr>
        <w:t>贮存</w:t>
      </w:r>
      <w:r w:rsidR="005D2E03" w:rsidRPr="00D06BA1">
        <w:rPr>
          <w:rFonts w:ascii="仿宋_GB2312" w:hint="eastAsia"/>
        </w:rPr>
        <w:t>、</w:t>
      </w:r>
      <w:r w:rsidR="005D2E03" w:rsidRPr="00584C68">
        <w:rPr>
          <w:rFonts w:ascii="仿宋_GB2312" w:hint="eastAsia"/>
        </w:rPr>
        <w:t>转移</w:t>
      </w:r>
      <w:r w:rsidR="005D2E03" w:rsidRPr="00D06BA1">
        <w:rPr>
          <w:rFonts w:ascii="仿宋_GB2312" w:hint="eastAsia"/>
        </w:rPr>
        <w:t>、</w:t>
      </w:r>
      <w:r w:rsidR="005D2E03" w:rsidRPr="00584C68">
        <w:rPr>
          <w:rFonts w:ascii="仿宋_GB2312" w:hint="eastAsia"/>
        </w:rPr>
        <w:t>处置</w:t>
      </w:r>
      <w:r w:rsidR="005D2E03" w:rsidRPr="00D06BA1">
        <w:rPr>
          <w:rFonts w:ascii="仿宋_GB2312" w:hint="eastAsia"/>
        </w:rPr>
        <w:t>，</w:t>
      </w:r>
      <w:r w:rsidR="005D2E03" w:rsidRPr="00584C68">
        <w:rPr>
          <w:rFonts w:ascii="仿宋_GB2312" w:hint="eastAsia"/>
        </w:rPr>
        <w:t>避免医疗废物对环境造成污染</w:t>
      </w:r>
      <w:r w:rsidR="005D2E03" w:rsidRPr="00D06BA1">
        <w:rPr>
          <w:rFonts w:ascii="仿宋_GB2312" w:hint="eastAsia"/>
        </w:rPr>
        <w:t>。</w:t>
      </w:r>
    </w:p>
    <w:p w:rsidR="00D06BA1" w:rsidRPr="00D06BA1" w:rsidRDefault="006061DE" w:rsidP="00D06BA1">
      <w:pPr>
        <w:widowControl w:val="0"/>
        <w:ind w:firstLineChars="200" w:firstLine="640"/>
        <w:rPr>
          <w:rFonts w:eastAsia="黑体"/>
          <w:effect w:val="antsRed"/>
        </w:rPr>
      </w:pPr>
      <w:r w:rsidRPr="00D06BA1">
        <w:rPr>
          <w:rFonts w:eastAsia="黑体" w:hint="eastAsia"/>
          <w:effect w:val="antsRed"/>
        </w:rPr>
        <w:t>二</w:t>
      </w:r>
      <w:r w:rsidR="00FC6FBB" w:rsidRPr="00D06BA1">
        <w:rPr>
          <w:rFonts w:eastAsia="黑体" w:hint="eastAsia"/>
          <w:effect w:val="antsRed"/>
        </w:rPr>
        <w:t>、</w:t>
      </w:r>
      <w:r w:rsidR="00584C68" w:rsidRPr="00D06BA1">
        <w:rPr>
          <w:rFonts w:eastAsia="黑体" w:hint="eastAsia"/>
          <w:effect w:val="antsRed"/>
        </w:rPr>
        <w:t>加强对医疗机构监督</w:t>
      </w:r>
      <w:r w:rsidR="00AA12A9" w:rsidRPr="00D06BA1">
        <w:rPr>
          <w:rFonts w:eastAsia="黑体" w:hint="eastAsia"/>
          <w:effect w:val="antsRed"/>
        </w:rPr>
        <w:t>管理工作</w:t>
      </w:r>
    </w:p>
    <w:p w:rsidR="00D06BA1" w:rsidRDefault="00584C68" w:rsidP="00D06BA1">
      <w:pPr>
        <w:widowControl w:val="0"/>
        <w:overflowPunct w:val="0"/>
        <w:ind w:firstLineChars="200" w:firstLine="640"/>
        <w:rPr>
          <w:rFonts w:ascii="仿宋_GB2312"/>
        </w:rPr>
      </w:pPr>
      <w:r>
        <w:rPr>
          <w:rFonts w:ascii="仿宋_GB2312" w:hint="eastAsia"/>
        </w:rPr>
        <w:t>各</w:t>
      </w:r>
      <w:r w:rsidR="00484986">
        <w:rPr>
          <w:rFonts w:ascii="仿宋_GB2312" w:hint="eastAsia"/>
        </w:rPr>
        <w:t>区</w:t>
      </w:r>
      <w:r w:rsidR="00484986" w:rsidRPr="00D06BA1">
        <w:rPr>
          <w:rFonts w:ascii="仿宋_GB2312" w:hint="eastAsia"/>
        </w:rPr>
        <w:t>（</w:t>
      </w:r>
      <w:r w:rsidR="00484986">
        <w:rPr>
          <w:rFonts w:ascii="仿宋_GB2312" w:hint="eastAsia"/>
        </w:rPr>
        <w:t>市</w:t>
      </w:r>
      <w:r w:rsidR="00484986" w:rsidRPr="00D06BA1">
        <w:rPr>
          <w:rFonts w:ascii="仿宋_GB2312" w:hint="eastAsia"/>
        </w:rPr>
        <w:t>）</w:t>
      </w:r>
      <w:r w:rsidR="00484986">
        <w:rPr>
          <w:rFonts w:ascii="仿宋_GB2312" w:hint="eastAsia"/>
        </w:rPr>
        <w:t>县</w:t>
      </w:r>
      <w:r>
        <w:rPr>
          <w:rFonts w:ascii="仿宋_GB2312" w:hint="eastAsia"/>
        </w:rPr>
        <w:t>卫生</w:t>
      </w:r>
      <w:r w:rsidR="003D23B0">
        <w:rPr>
          <w:rFonts w:ascii="仿宋_GB2312" w:hint="eastAsia"/>
        </w:rPr>
        <w:t>计生</w:t>
      </w:r>
      <w:r w:rsidR="000051BA">
        <w:rPr>
          <w:rFonts w:ascii="仿宋_GB2312" w:hint="eastAsia"/>
        </w:rPr>
        <w:t>行政部门</w:t>
      </w:r>
      <w:r>
        <w:rPr>
          <w:rFonts w:ascii="仿宋_GB2312" w:hint="eastAsia"/>
        </w:rPr>
        <w:t>要</w:t>
      </w:r>
      <w:r w:rsidR="00AA12A9">
        <w:rPr>
          <w:rFonts w:ascii="仿宋_GB2312" w:hint="eastAsia"/>
        </w:rPr>
        <w:t>把医疗废物管理工作纳入医疗卫生机构日常监督管理的主要内容</w:t>
      </w:r>
      <w:r w:rsidR="00AA12A9" w:rsidRPr="00D06BA1">
        <w:rPr>
          <w:rFonts w:ascii="仿宋_GB2312" w:hint="eastAsia"/>
        </w:rPr>
        <w:t>，</w:t>
      </w:r>
      <w:r w:rsidR="00AA12A9">
        <w:rPr>
          <w:rFonts w:ascii="仿宋_GB2312" w:hint="eastAsia"/>
        </w:rPr>
        <w:t>将</w:t>
      </w:r>
      <w:r w:rsidR="00AA12A9" w:rsidRPr="00D06BA1">
        <w:rPr>
          <w:rFonts w:ascii="仿宋_GB2312" w:hint="eastAsia"/>
        </w:rPr>
        <w:t>《</w:t>
      </w:r>
      <w:r w:rsidR="00AA12A9" w:rsidRPr="00AA12A9">
        <w:rPr>
          <w:rFonts w:ascii="仿宋_GB2312" w:hint="eastAsia"/>
        </w:rPr>
        <w:t>医疗废物管理条例</w:t>
      </w:r>
      <w:r w:rsidR="00AA12A9" w:rsidRPr="00D06BA1">
        <w:rPr>
          <w:rFonts w:ascii="仿宋_GB2312" w:hint="eastAsia"/>
        </w:rPr>
        <w:t>》</w:t>
      </w:r>
      <w:r w:rsidR="00AA12A9">
        <w:rPr>
          <w:rFonts w:ascii="仿宋_GB2312" w:hint="eastAsia"/>
        </w:rPr>
        <w:t>实施情况列入重点监督检查计划</w:t>
      </w:r>
      <w:r w:rsidR="00AA12A9" w:rsidRPr="00D06BA1">
        <w:rPr>
          <w:rFonts w:ascii="仿宋_GB2312" w:hint="eastAsia"/>
        </w:rPr>
        <w:t>。</w:t>
      </w:r>
      <w:r w:rsidR="00AA12A9">
        <w:rPr>
          <w:rFonts w:ascii="仿宋_GB2312" w:hint="eastAsia"/>
        </w:rPr>
        <w:t>以</w:t>
      </w:r>
      <w:r w:rsidR="003D23B0">
        <w:rPr>
          <w:rFonts w:ascii="仿宋_GB2312" w:hint="eastAsia"/>
        </w:rPr>
        <w:t>中小型医疗机构</w:t>
      </w:r>
      <w:r w:rsidR="00AA12A9">
        <w:rPr>
          <w:rFonts w:ascii="仿宋_GB2312" w:hint="eastAsia"/>
        </w:rPr>
        <w:t>为重点</w:t>
      </w:r>
      <w:r w:rsidR="00AA12A9" w:rsidRPr="00D06BA1">
        <w:rPr>
          <w:rFonts w:ascii="仿宋_GB2312" w:hint="eastAsia"/>
        </w:rPr>
        <w:t>，</w:t>
      </w:r>
      <w:r w:rsidR="00AA12A9">
        <w:rPr>
          <w:rFonts w:ascii="仿宋_GB2312" w:hint="eastAsia"/>
        </w:rPr>
        <w:t>加强对医疗废物分类</w:t>
      </w:r>
      <w:r w:rsidR="00AA12A9" w:rsidRPr="00D06BA1">
        <w:rPr>
          <w:rFonts w:ascii="仿宋_GB2312" w:hint="eastAsia"/>
        </w:rPr>
        <w:t>、</w:t>
      </w:r>
      <w:r w:rsidR="00AA12A9">
        <w:rPr>
          <w:rFonts w:ascii="仿宋_GB2312" w:hint="eastAsia"/>
        </w:rPr>
        <w:t>收集</w:t>
      </w:r>
      <w:r w:rsidR="00AA12A9" w:rsidRPr="00D06BA1">
        <w:rPr>
          <w:rFonts w:ascii="仿宋_GB2312" w:hint="eastAsia"/>
        </w:rPr>
        <w:t>、</w:t>
      </w:r>
      <w:r w:rsidR="00AA12A9">
        <w:rPr>
          <w:rFonts w:ascii="仿宋_GB2312" w:hint="eastAsia"/>
        </w:rPr>
        <w:t>转运</w:t>
      </w:r>
      <w:r w:rsidR="00AA12A9" w:rsidRPr="00D06BA1">
        <w:rPr>
          <w:rFonts w:ascii="仿宋_GB2312" w:hint="eastAsia"/>
        </w:rPr>
        <w:t>、</w:t>
      </w:r>
      <w:r w:rsidR="00AA12A9">
        <w:rPr>
          <w:rFonts w:ascii="仿宋_GB2312" w:hint="eastAsia"/>
        </w:rPr>
        <w:t>暂存及交接等情况的</w:t>
      </w:r>
      <w:r w:rsidR="003D23B0">
        <w:rPr>
          <w:rFonts w:ascii="仿宋_GB2312" w:hint="eastAsia"/>
        </w:rPr>
        <w:t>日常巡查监测</w:t>
      </w:r>
      <w:r w:rsidR="003D23B0" w:rsidRPr="00D06BA1">
        <w:rPr>
          <w:rFonts w:ascii="仿宋_GB2312" w:hint="eastAsia"/>
        </w:rPr>
        <w:t>，</w:t>
      </w:r>
      <w:r w:rsidR="003D23B0">
        <w:rPr>
          <w:rFonts w:ascii="仿宋_GB2312" w:hint="eastAsia"/>
        </w:rPr>
        <w:t>做好监测和巡查记录</w:t>
      </w:r>
      <w:r w:rsidR="003D23B0" w:rsidRPr="00D06BA1">
        <w:rPr>
          <w:rFonts w:ascii="仿宋_GB2312" w:hint="eastAsia"/>
        </w:rPr>
        <w:t>，</w:t>
      </w:r>
      <w:r w:rsidR="003D23B0">
        <w:rPr>
          <w:rFonts w:ascii="仿宋_GB2312" w:hint="eastAsia"/>
        </w:rPr>
        <w:t>确保医疗废物监督管理工作及时到位</w:t>
      </w:r>
      <w:r w:rsidR="003D23B0" w:rsidRPr="00D06BA1">
        <w:rPr>
          <w:rFonts w:ascii="仿宋_GB2312" w:hint="eastAsia"/>
        </w:rPr>
        <w:t>，</w:t>
      </w:r>
      <w:r w:rsidR="003D23B0">
        <w:rPr>
          <w:rFonts w:ascii="仿宋_GB2312" w:hint="eastAsia"/>
        </w:rPr>
        <w:t>对违规</w:t>
      </w:r>
      <w:r w:rsidR="00EA6734">
        <w:rPr>
          <w:rFonts w:ascii="仿宋_GB2312" w:hint="eastAsia"/>
        </w:rPr>
        <w:t>交接</w:t>
      </w:r>
      <w:r w:rsidR="00EA6734" w:rsidRPr="00D06BA1">
        <w:rPr>
          <w:rFonts w:ascii="仿宋_GB2312" w:hint="eastAsia"/>
        </w:rPr>
        <w:t>、</w:t>
      </w:r>
      <w:r w:rsidR="003D23B0">
        <w:rPr>
          <w:rFonts w:ascii="仿宋_GB2312" w:hint="eastAsia"/>
        </w:rPr>
        <w:t>处置医疗废物的医疗机构要加大执法力度</w:t>
      </w:r>
      <w:r w:rsidR="003D23B0" w:rsidRPr="00D06BA1">
        <w:rPr>
          <w:rFonts w:ascii="仿宋_GB2312" w:hint="eastAsia"/>
        </w:rPr>
        <w:t>，</w:t>
      </w:r>
      <w:r w:rsidR="003D23B0">
        <w:rPr>
          <w:rFonts w:ascii="仿宋_GB2312" w:hint="eastAsia"/>
        </w:rPr>
        <w:t>严肃查处</w:t>
      </w:r>
      <w:r w:rsidR="003D23B0" w:rsidRPr="00D06BA1">
        <w:rPr>
          <w:rFonts w:ascii="仿宋_GB2312" w:hint="eastAsia"/>
        </w:rPr>
        <w:t>，</w:t>
      </w:r>
      <w:r w:rsidR="003D23B0">
        <w:rPr>
          <w:rFonts w:ascii="仿宋_GB2312" w:hint="eastAsia"/>
        </w:rPr>
        <w:t>绝不姑息</w:t>
      </w:r>
      <w:r w:rsidR="003D23B0" w:rsidRPr="00D06BA1">
        <w:rPr>
          <w:rFonts w:ascii="仿宋_GB2312" w:hint="eastAsia"/>
        </w:rPr>
        <w:t>。</w:t>
      </w:r>
      <w:r w:rsidR="00EA6734">
        <w:rPr>
          <w:rFonts w:ascii="仿宋_GB2312" w:hint="eastAsia"/>
        </w:rPr>
        <w:t>对因管理</w:t>
      </w:r>
      <w:r w:rsidR="003D23B0">
        <w:rPr>
          <w:rFonts w:ascii="仿宋_GB2312" w:hint="eastAsia"/>
        </w:rPr>
        <w:t>不力造成医疗废物遗漏</w:t>
      </w:r>
      <w:r w:rsidR="00EA6734">
        <w:rPr>
          <w:rFonts w:ascii="仿宋_GB2312" w:hint="eastAsia"/>
        </w:rPr>
        <w:t>的卫生计生行政部门</w:t>
      </w:r>
      <w:r w:rsidR="003D23B0" w:rsidRPr="00D06BA1">
        <w:rPr>
          <w:rFonts w:ascii="仿宋_GB2312" w:hint="eastAsia"/>
        </w:rPr>
        <w:t>，</w:t>
      </w:r>
      <w:r w:rsidR="003D23B0">
        <w:rPr>
          <w:rFonts w:ascii="仿宋_GB2312" w:hint="eastAsia"/>
        </w:rPr>
        <w:t>我委将依法依规追究</w:t>
      </w:r>
      <w:r w:rsidR="00EA6734">
        <w:rPr>
          <w:rFonts w:ascii="仿宋_GB2312" w:hint="eastAsia"/>
        </w:rPr>
        <w:t>其</w:t>
      </w:r>
      <w:r w:rsidR="000051BA">
        <w:rPr>
          <w:rFonts w:ascii="仿宋_GB2312" w:hint="eastAsia"/>
        </w:rPr>
        <w:t>管理</w:t>
      </w:r>
      <w:r w:rsidR="003D23B0">
        <w:rPr>
          <w:rFonts w:ascii="仿宋_GB2312" w:hint="eastAsia"/>
        </w:rPr>
        <w:t>责任</w:t>
      </w:r>
      <w:r w:rsidR="003D23B0" w:rsidRPr="00D06BA1">
        <w:rPr>
          <w:rFonts w:ascii="仿宋_GB2312" w:hint="eastAsia"/>
        </w:rPr>
        <w:t>。</w:t>
      </w:r>
    </w:p>
    <w:p w:rsidR="00D06BA1" w:rsidRPr="00D06BA1" w:rsidRDefault="00EA6734" w:rsidP="00D06BA1">
      <w:pPr>
        <w:widowControl w:val="0"/>
        <w:ind w:firstLineChars="200" w:firstLine="640"/>
        <w:rPr>
          <w:rFonts w:eastAsia="黑体"/>
          <w:effect w:val="antsRed"/>
        </w:rPr>
      </w:pPr>
      <w:r w:rsidRPr="00D06BA1">
        <w:rPr>
          <w:rFonts w:eastAsia="黑体" w:hint="eastAsia"/>
          <w:effect w:val="antsRed"/>
        </w:rPr>
        <w:lastRenderedPageBreak/>
        <w:t>三、落实医疗机构医疗废物管理主体责任</w:t>
      </w:r>
    </w:p>
    <w:p w:rsidR="00D06BA1" w:rsidRDefault="00FC6FBB" w:rsidP="00D06BA1">
      <w:pPr>
        <w:widowControl w:val="0"/>
        <w:overflowPunct w:val="0"/>
        <w:ind w:firstLineChars="200" w:firstLine="640"/>
      </w:pPr>
      <w:r>
        <w:rPr>
          <w:rFonts w:ascii="仿宋_GB2312" w:hint="eastAsia"/>
        </w:rPr>
        <w:t>各</w:t>
      </w:r>
      <w:r w:rsidR="00EA6734">
        <w:rPr>
          <w:rFonts w:ascii="仿宋_GB2312" w:hint="eastAsia"/>
        </w:rPr>
        <w:t>级各类</w:t>
      </w:r>
      <w:r>
        <w:rPr>
          <w:rFonts w:ascii="仿宋_GB2312" w:hint="eastAsia"/>
        </w:rPr>
        <w:t>医疗机构要严格执行</w:t>
      </w:r>
      <w:r w:rsidRPr="00D06BA1">
        <w:rPr>
          <w:rFonts w:ascii="仿宋_GB2312" w:hint="eastAsia"/>
        </w:rPr>
        <w:t>《</w:t>
      </w:r>
      <w:r>
        <w:rPr>
          <w:rFonts w:ascii="仿宋_GB2312" w:hint="eastAsia"/>
        </w:rPr>
        <w:t>医疗机构废物管理条例</w:t>
      </w:r>
      <w:r w:rsidRPr="00D06BA1">
        <w:rPr>
          <w:rFonts w:ascii="仿宋_GB2312" w:hint="eastAsia"/>
        </w:rPr>
        <w:t>》</w:t>
      </w:r>
      <w:r w:rsidR="00DB5E7C">
        <w:rPr>
          <w:rFonts w:ascii="仿宋_GB2312" w:hint="eastAsia"/>
        </w:rPr>
        <w:t>相关规定</w:t>
      </w:r>
      <w:r w:rsidR="00DB5E7C" w:rsidRPr="00D06BA1">
        <w:rPr>
          <w:rFonts w:ascii="仿宋_GB2312" w:hint="eastAsia"/>
        </w:rPr>
        <w:t>，</w:t>
      </w:r>
      <w:r w:rsidR="00EA6734">
        <w:rPr>
          <w:rFonts w:ascii="仿宋_GB2312" w:hint="eastAsia"/>
        </w:rPr>
        <w:t>切实做好本单位</w:t>
      </w:r>
      <w:r w:rsidR="006061DE">
        <w:rPr>
          <w:rFonts w:ascii="仿宋_GB2312" w:hint="eastAsia"/>
        </w:rPr>
        <w:t>医疗废物</w:t>
      </w:r>
      <w:r>
        <w:rPr>
          <w:rFonts w:ascii="仿宋_GB2312" w:hint="eastAsia"/>
        </w:rPr>
        <w:t>规范处置工作</w:t>
      </w:r>
      <w:r w:rsidR="00EA6734" w:rsidRPr="00D06BA1">
        <w:rPr>
          <w:rFonts w:ascii="仿宋_GB2312" w:hint="eastAsia"/>
        </w:rPr>
        <w:t>，</w:t>
      </w:r>
      <w:r w:rsidR="00EA6734" w:rsidRPr="00EA6734">
        <w:rPr>
          <w:rFonts w:ascii="仿宋_GB2312" w:hint="eastAsia"/>
        </w:rPr>
        <w:t>落实医疗废物管理主体责任</w:t>
      </w:r>
      <w:r w:rsidRPr="00D06BA1">
        <w:rPr>
          <w:rFonts w:ascii="仿宋_GB2312" w:hint="eastAsia"/>
        </w:rPr>
        <w:t>。</w:t>
      </w:r>
      <w:r w:rsidR="00DB5E7C">
        <w:rPr>
          <w:rFonts w:ascii="仿宋_GB2312" w:hint="eastAsia"/>
        </w:rPr>
        <w:t>建立健全医疗废物管理责任制</w:t>
      </w:r>
      <w:r w:rsidR="00DB5E7C" w:rsidRPr="00D06BA1">
        <w:rPr>
          <w:rFonts w:ascii="仿宋_GB2312" w:hint="eastAsia"/>
        </w:rPr>
        <w:t>，</w:t>
      </w:r>
      <w:r w:rsidR="00DB5E7C">
        <w:rPr>
          <w:rFonts w:ascii="仿宋_GB2312" w:hint="eastAsia"/>
        </w:rPr>
        <w:t>强化全体人员的医疗废物管理责任意识</w:t>
      </w:r>
      <w:r w:rsidR="00DB5E7C" w:rsidRPr="00D06BA1">
        <w:rPr>
          <w:rFonts w:ascii="仿宋_GB2312" w:hint="eastAsia"/>
        </w:rPr>
        <w:t>，</w:t>
      </w:r>
      <w:r w:rsidR="00DB5E7C">
        <w:rPr>
          <w:rFonts w:ascii="仿宋_GB2312" w:hint="eastAsia"/>
        </w:rPr>
        <w:t>加强对医疗废物负责人的管理和培训</w:t>
      </w:r>
      <w:r w:rsidR="00DB5E7C" w:rsidRPr="00D06BA1">
        <w:rPr>
          <w:rFonts w:ascii="仿宋_GB2312" w:hint="eastAsia"/>
        </w:rPr>
        <w:t>，</w:t>
      </w:r>
      <w:r w:rsidR="00DB5E7C">
        <w:rPr>
          <w:rFonts w:ascii="仿宋_GB2312" w:hint="eastAsia"/>
        </w:rPr>
        <w:t>规范医疗废物分类</w:t>
      </w:r>
      <w:r w:rsidR="00DB5E7C" w:rsidRPr="00D06BA1">
        <w:rPr>
          <w:rFonts w:ascii="仿宋_GB2312" w:hint="eastAsia"/>
        </w:rPr>
        <w:t>、</w:t>
      </w:r>
      <w:r w:rsidR="00DB5E7C">
        <w:rPr>
          <w:rFonts w:ascii="仿宋_GB2312" w:hint="eastAsia"/>
        </w:rPr>
        <w:t>收集</w:t>
      </w:r>
      <w:r w:rsidR="00DB5E7C" w:rsidRPr="00D06BA1">
        <w:rPr>
          <w:rFonts w:ascii="仿宋_GB2312" w:hint="eastAsia"/>
        </w:rPr>
        <w:t>、</w:t>
      </w:r>
      <w:r w:rsidR="00DB5E7C">
        <w:rPr>
          <w:rFonts w:ascii="仿宋_GB2312" w:hint="eastAsia"/>
        </w:rPr>
        <w:t>存放</w:t>
      </w:r>
      <w:r w:rsidR="00DB5E7C" w:rsidRPr="00D06BA1">
        <w:rPr>
          <w:rFonts w:ascii="仿宋_GB2312" w:hint="eastAsia"/>
        </w:rPr>
        <w:t>、</w:t>
      </w:r>
      <w:r w:rsidR="00DB5E7C">
        <w:rPr>
          <w:rFonts w:ascii="仿宋_GB2312" w:hint="eastAsia"/>
        </w:rPr>
        <w:t>标识</w:t>
      </w:r>
      <w:r w:rsidR="00DB5E7C" w:rsidRPr="00D06BA1">
        <w:rPr>
          <w:rFonts w:ascii="仿宋_GB2312" w:hint="eastAsia"/>
        </w:rPr>
        <w:t>，</w:t>
      </w:r>
      <w:r w:rsidR="00DB5E7C">
        <w:rPr>
          <w:rFonts w:ascii="仿宋_GB2312" w:hint="eastAsia"/>
        </w:rPr>
        <w:t>完善医疗废物暂存设施</w:t>
      </w:r>
      <w:r w:rsidR="00DB5E7C" w:rsidRPr="00D06BA1">
        <w:rPr>
          <w:rFonts w:ascii="仿宋_GB2312" w:hint="eastAsia"/>
        </w:rPr>
        <w:t>，</w:t>
      </w:r>
      <w:r w:rsidR="00DB5E7C">
        <w:rPr>
          <w:rFonts w:ascii="仿宋_GB2312" w:hint="eastAsia"/>
        </w:rPr>
        <w:t>做好医疗废物处置交接登记等管理工作</w:t>
      </w:r>
      <w:r w:rsidR="00DB5E7C" w:rsidRPr="00D06BA1">
        <w:rPr>
          <w:rFonts w:ascii="仿宋_GB2312" w:hint="eastAsia"/>
        </w:rPr>
        <w:t>；</w:t>
      </w:r>
      <w:r w:rsidR="00DB5E7C">
        <w:rPr>
          <w:rFonts w:ascii="仿宋_GB2312" w:hint="eastAsia"/>
        </w:rPr>
        <w:t>严禁</w:t>
      </w:r>
      <w:r w:rsidR="00DB5E7C" w:rsidRPr="00DB5E7C">
        <w:rPr>
          <w:rFonts w:ascii="仿宋_GB2312" w:hint="eastAsia"/>
        </w:rPr>
        <w:t>在医疗卫生机构内运送过程中丢弃医疗废物</w:t>
      </w:r>
      <w:r w:rsidR="00DB5E7C" w:rsidRPr="00D06BA1">
        <w:rPr>
          <w:rFonts w:ascii="仿宋_GB2312" w:hint="eastAsia"/>
        </w:rPr>
        <w:t>，</w:t>
      </w:r>
      <w:r w:rsidR="00DB5E7C" w:rsidRPr="00DB5E7C">
        <w:rPr>
          <w:rFonts w:ascii="仿宋_GB2312" w:hint="eastAsia"/>
        </w:rPr>
        <w:t>在非</w:t>
      </w:r>
      <w:r w:rsidR="00DB5E7C">
        <w:rPr>
          <w:rFonts w:ascii="仿宋_GB2312" w:hint="eastAsia"/>
        </w:rPr>
        <w:t>贮存地点倾倒</w:t>
      </w:r>
      <w:r w:rsidR="00DB5E7C" w:rsidRPr="00D06BA1">
        <w:rPr>
          <w:rFonts w:ascii="仿宋_GB2312" w:hint="eastAsia"/>
        </w:rPr>
        <w:t>、</w:t>
      </w:r>
      <w:r w:rsidR="00DB5E7C">
        <w:rPr>
          <w:rFonts w:ascii="仿宋_GB2312" w:hint="eastAsia"/>
        </w:rPr>
        <w:t>堆放医疗废物或者将医疗废物混入其他废物和生活垃圾</w:t>
      </w:r>
      <w:r w:rsidR="00DB5E7C" w:rsidRPr="00D06BA1">
        <w:rPr>
          <w:rFonts w:ascii="仿宋_GB2312" w:hint="eastAsia"/>
        </w:rPr>
        <w:t>。</w:t>
      </w:r>
    </w:p>
    <w:p w:rsidR="00D06BA1" w:rsidRPr="00D06BA1" w:rsidRDefault="00EA6734" w:rsidP="00D06BA1">
      <w:pPr>
        <w:widowControl w:val="0"/>
        <w:ind w:firstLineChars="200" w:firstLine="640"/>
        <w:rPr>
          <w:rFonts w:eastAsia="黑体"/>
          <w:effect w:val="antsRed"/>
        </w:rPr>
      </w:pPr>
      <w:r w:rsidRPr="00D06BA1">
        <w:rPr>
          <w:rFonts w:eastAsia="黑体" w:hint="eastAsia"/>
          <w:effect w:val="antsRed"/>
        </w:rPr>
        <w:t>四、加强信息通报和部门协作</w:t>
      </w:r>
    </w:p>
    <w:p w:rsidR="00D06BA1" w:rsidRDefault="00EA6734" w:rsidP="00D06BA1">
      <w:pPr>
        <w:widowControl w:val="0"/>
        <w:overflowPunct w:val="0"/>
        <w:ind w:firstLineChars="200" w:firstLine="640"/>
        <w:rPr>
          <w:rFonts w:ascii="仿宋" w:eastAsia="仿宋" w:hAnsi="仿宋"/>
        </w:rPr>
      </w:pPr>
      <w:r>
        <w:rPr>
          <w:rFonts w:ascii="仿宋" w:eastAsia="仿宋" w:hAnsi="仿宋" w:hint="eastAsia"/>
        </w:rPr>
        <w:t>各区</w:t>
      </w:r>
      <w:r w:rsidRPr="00D06BA1">
        <w:rPr>
          <w:rFonts w:ascii="仿宋" w:hAnsi="仿宋" w:hint="eastAsia"/>
        </w:rPr>
        <w:t>（</w:t>
      </w:r>
      <w:r>
        <w:rPr>
          <w:rFonts w:ascii="仿宋" w:eastAsia="仿宋" w:hAnsi="仿宋" w:hint="eastAsia"/>
        </w:rPr>
        <w:t>市</w:t>
      </w:r>
      <w:r w:rsidRPr="00D06BA1">
        <w:rPr>
          <w:rFonts w:ascii="仿宋" w:hAnsi="仿宋" w:hint="eastAsia"/>
        </w:rPr>
        <w:t>）</w:t>
      </w:r>
      <w:r>
        <w:rPr>
          <w:rFonts w:ascii="仿宋" w:eastAsia="仿宋" w:hAnsi="仿宋" w:hint="eastAsia"/>
        </w:rPr>
        <w:t>县卫生计生行政部门要加强与环境保护行政主管部门的信息通报</w:t>
      </w:r>
      <w:r w:rsidRPr="00D06BA1">
        <w:rPr>
          <w:rFonts w:ascii="仿宋" w:hAnsi="仿宋" w:hint="eastAsia"/>
        </w:rPr>
        <w:t>，</w:t>
      </w:r>
      <w:r>
        <w:rPr>
          <w:rFonts w:ascii="仿宋" w:eastAsia="仿宋" w:hAnsi="仿宋" w:hint="eastAsia"/>
        </w:rPr>
        <w:t>加强同公安部门之间的协作</w:t>
      </w:r>
      <w:r w:rsidRPr="00D06BA1">
        <w:rPr>
          <w:rFonts w:ascii="仿宋" w:hAnsi="仿宋" w:hint="eastAsia"/>
        </w:rPr>
        <w:t>。</w:t>
      </w:r>
      <w:r>
        <w:rPr>
          <w:rFonts w:ascii="仿宋" w:eastAsia="仿宋" w:hAnsi="仿宋" w:hint="eastAsia"/>
        </w:rPr>
        <w:t>对医疗废物</w:t>
      </w:r>
      <w:r w:rsidR="00224201">
        <w:rPr>
          <w:rFonts w:ascii="仿宋" w:eastAsia="仿宋" w:hAnsi="仿宋" w:hint="eastAsia"/>
        </w:rPr>
        <w:t>交接点设置不合理的情况要及时向当地</w:t>
      </w:r>
      <w:r w:rsidR="00224201" w:rsidRPr="00224201">
        <w:rPr>
          <w:rFonts w:ascii="仿宋" w:eastAsia="仿宋" w:hAnsi="仿宋" w:hint="eastAsia"/>
        </w:rPr>
        <w:t>环境保护行政主管部门</w:t>
      </w:r>
      <w:r w:rsidR="00224201">
        <w:rPr>
          <w:rFonts w:ascii="仿宋" w:eastAsia="仿宋" w:hAnsi="仿宋" w:hint="eastAsia"/>
        </w:rPr>
        <w:t>反映</w:t>
      </w:r>
      <w:r w:rsidR="00224201" w:rsidRPr="00D06BA1">
        <w:rPr>
          <w:rFonts w:ascii="仿宋" w:hAnsi="仿宋" w:hint="eastAsia"/>
        </w:rPr>
        <w:t>，</w:t>
      </w:r>
      <w:r w:rsidR="00224201">
        <w:rPr>
          <w:rFonts w:ascii="仿宋" w:eastAsia="仿宋" w:hAnsi="仿宋" w:hint="eastAsia"/>
        </w:rPr>
        <w:t>对非法排放</w:t>
      </w:r>
      <w:r w:rsidR="00224201" w:rsidRPr="00D06BA1">
        <w:rPr>
          <w:rFonts w:ascii="仿宋" w:hAnsi="仿宋" w:hint="eastAsia"/>
        </w:rPr>
        <w:t>、</w:t>
      </w:r>
      <w:r w:rsidR="00224201">
        <w:rPr>
          <w:rFonts w:ascii="仿宋" w:eastAsia="仿宋" w:hAnsi="仿宋" w:hint="eastAsia"/>
        </w:rPr>
        <w:t>倾倒</w:t>
      </w:r>
      <w:r w:rsidR="00224201" w:rsidRPr="00D06BA1">
        <w:rPr>
          <w:rFonts w:ascii="仿宋" w:hAnsi="仿宋" w:hint="eastAsia"/>
        </w:rPr>
        <w:t>、</w:t>
      </w:r>
      <w:r w:rsidR="00224201">
        <w:rPr>
          <w:rFonts w:ascii="仿宋" w:eastAsia="仿宋" w:hAnsi="仿宋" w:hint="eastAsia"/>
        </w:rPr>
        <w:t>处置医疗废物涉嫌犯罪的应当及时移交公安机关查处</w:t>
      </w:r>
      <w:r w:rsidR="00224201" w:rsidRPr="00D06BA1">
        <w:rPr>
          <w:rFonts w:ascii="仿宋" w:hAnsi="仿宋" w:hint="eastAsia"/>
        </w:rPr>
        <w:t>。</w:t>
      </w:r>
      <w:r w:rsidR="000051BA">
        <w:rPr>
          <w:rFonts w:ascii="仿宋" w:eastAsia="仿宋" w:hAnsi="仿宋" w:hint="eastAsia"/>
        </w:rPr>
        <w:t>区</w:t>
      </w:r>
      <w:r w:rsidR="000051BA" w:rsidRPr="00D06BA1">
        <w:rPr>
          <w:rFonts w:ascii="仿宋" w:hAnsi="仿宋" w:hint="eastAsia"/>
        </w:rPr>
        <w:t>（</w:t>
      </w:r>
      <w:r w:rsidR="000051BA">
        <w:rPr>
          <w:rFonts w:ascii="仿宋" w:eastAsia="仿宋" w:hAnsi="仿宋" w:hint="eastAsia"/>
        </w:rPr>
        <w:t>市</w:t>
      </w:r>
      <w:r w:rsidR="000051BA" w:rsidRPr="00D06BA1">
        <w:rPr>
          <w:rFonts w:ascii="仿宋" w:hAnsi="仿宋" w:hint="eastAsia"/>
        </w:rPr>
        <w:t>）</w:t>
      </w:r>
      <w:r w:rsidR="000051BA">
        <w:rPr>
          <w:rFonts w:ascii="仿宋" w:eastAsia="仿宋" w:hAnsi="仿宋" w:hint="eastAsia"/>
        </w:rPr>
        <w:t>县要</w:t>
      </w:r>
      <w:r w:rsidR="00224201">
        <w:rPr>
          <w:rFonts w:ascii="仿宋" w:eastAsia="仿宋" w:hAnsi="仿宋" w:hint="eastAsia"/>
        </w:rPr>
        <w:t>制定医疗废物应急处置预案</w:t>
      </w:r>
      <w:r w:rsidR="00224201" w:rsidRPr="00D06BA1">
        <w:rPr>
          <w:rFonts w:ascii="仿宋" w:hAnsi="仿宋" w:hint="eastAsia"/>
        </w:rPr>
        <w:t>，</w:t>
      </w:r>
      <w:r w:rsidR="00224201">
        <w:rPr>
          <w:rFonts w:ascii="仿宋" w:eastAsia="仿宋" w:hAnsi="仿宋" w:hint="eastAsia"/>
        </w:rPr>
        <w:t>建立卫生计生</w:t>
      </w:r>
      <w:r w:rsidR="00224201" w:rsidRPr="00D06BA1">
        <w:rPr>
          <w:rFonts w:ascii="仿宋" w:hAnsi="仿宋" w:hint="eastAsia"/>
        </w:rPr>
        <w:t>、</w:t>
      </w:r>
      <w:r w:rsidR="00224201">
        <w:rPr>
          <w:rFonts w:ascii="仿宋" w:eastAsia="仿宋" w:hAnsi="仿宋" w:hint="eastAsia"/>
        </w:rPr>
        <w:t>环境保护等多部门联动机制</w:t>
      </w:r>
      <w:r w:rsidR="00224201" w:rsidRPr="00D06BA1">
        <w:rPr>
          <w:rFonts w:ascii="仿宋" w:hAnsi="仿宋" w:hint="eastAsia"/>
        </w:rPr>
        <w:t>，</w:t>
      </w:r>
      <w:r w:rsidR="00224201">
        <w:rPr>
          <w:rFonts w:ascii="仿宋" w:eastAsia="仿宋" w:hAnsi="仿宋" w:hint="eastAsia"/>
        </w:rPr>
        <w:t>提高医疗废物应急处置能力</w:t>
      </w:r>
      <w:r w:rsidR="00224201" w:rsidRPr="00D06BA1">
        <w:rPr>
          <w:rFonts w:ascii="仿宋" w:hAnsi="仿宋" w:hint="eastAsia"/>
        </w:rPr>
        <w:t>。</w:t>
      </w:r>
    </w:p>
    <w:p w:rsidR="00D06BA1" w:rsidRDefault="00D06BA1" w:rsidP="00FC6FBB">
      <w:pPr>
        <w:widowControl w:val="0"/>
        <w:overflowPunct w:val="0"/>
        <w:ind w:firstLineChars="200" w:firstLine="640"/>
        <w:rPr>
          <w:rFonts w:ascii="仿宋_GB2312"/>
        </w:rPr>
      </w:pPr>
    </w:p>
    <w:p w:rsidR="00D06BA1" w:rsidRDefault="00D06BA1" w:rsidP="00FC6FBB">
      <w:pPr>
        <w:widowControl w:val="0"/>
        <w:overflowPunct w:val="0"/>
        <w:ind w:firstLineChars="200" w:firstLine="640"/>
      </w:pPr>
      <w:bookmarkStart w:id="0" w:name="_GoBack"/>
      <w:bookmarkEnd w:id="0"/>
    </w:p>
    <w:p w:rsidR="00D06BA1" w:rsidRDefault="00FC6FBB" w:rsidP="00FC6FBB">
      <w:pPr>
        <w:widowControl w:val="0"/>
        <w:overflowPunct w:val="0"/>
        <w:ind w:right="480"/>
        <w:jc w:val="right"/>
        <w:rPr>
          <w:rFonts w:ascii="仿宋_GB2312"/>
          <w:color w:val="FFFFFF"/>
          <w:spacing w:val="-85"/>
        </w:rPr>
      </w:pPr>
      <w:r>
        <w:rPr>
          <w:rFonts w:ascii="仿宋_GB2312" w:hint="eastAsia"/>
        </w:rPr>
        <w:t>成都市卫生和计划生育委员会</w:t>
      </w:r>
      <w:r>
        <w:t xml:space="preserve"> </w:t>
      </w:r>
    </w:p>
    <w:p w:rsidR="00D06BA1" w:rsidRDefault="00FC6FBB" w:rsidP="00FC6FBB">
      <w:pPr>
        <w:widowControl w:val="0"/>
        <w:overflowPunct w:val="0"/>
        <w:snapToGrid w:val="0"/>
        <w:ind w:rightChars="400" w:right="1280" w:firstLineChars="200" w:firstLine="640"/>
        <w:jc w:val="right"/>
      </w:pPr>
      <w:r w:rsidRPr="00D06BA1">
        <w:t>2016</w:t>
      </w:r>
      <w:r>
        <w:rPr>
          <w:rFonts w:ascii="仿宋_GB2312" w:hint="eastAsia"/>
        </w:rPr>
        <w:t>年</w:t>
      </w:r>
      <w:r w:rsidR="0031587D" w:rsidRPr="00D06BA1">
        <w:rPr>
          <w:rFonts w:hint="eastAsia"/>
        </w:rPr>
        <w:t>12</w:t>
      </w:r>
      <w:r>
        <w:rPr>
          <w:rFonts w:ascii="仿宋_GB2312" w:hint="eastAsia"/>
        </w:rPr>
        <w:t>月</w:t>
      </w:r>
      <w:r w:rsidR="0031587D" w:rsidRPr="00D06BA1">
        <w:rPr>
          <w:rFonts w:hint="eastAsia"/>
        </w:rPr>
        <w:t>8</w:t>
      </w:r>
      <w:r>
        <w:rPr>
          <w:rFonts w:ascii="仿宋_GB2312" w:hint="eastAsia"/>
        </w:rPr>
        <w:t>日</w:t>
      </w:r>
    </w:p>
    <w:p w:rsidR="004C1440" w:rsidRDefault="004C1440"/>
    <w:sectPr w:rsidR="004C1440" w:rsidSect="00D06BA1">
      <w:footerReference w:type="even" r:id="rId9"/>
      <w:footerReference w:type="default" r:id="rId10"/>
      <w:pgSz w:w="11906" w:h="16838"/>
      <w:pgMar w:top="2098" w:right="1474" w:bottom="1134" w:left="1588" w:header="851" w:footer="1588" w:gutter="0"/>
      <w:cols w:space="425"/>
      <w:titlePg/>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BA1" w:rsidRDefault="00D06BA1" w:rsidP="00D06BA1">
      <w:pPr>
        <w:spacing w:line="240" w:lineRule="auto"/>
      </w:pPr>
      <w:r>
        <w:separator/>
      </w:r>
    </w:p>
  </w:endnote>
  <w:endnote w:type="continuationSeparator" w:id="0">
    <w:p w:rsidR="00D06BA1" w:rsidRDefault="00D06BA1" w:rsidP="00D06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A1" w:rsidRDefault="00D06BA1" w:rsidP="002D480F">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D06BA1" w:rsidRDefault="00D06BA1" w:rsidP="00D06BA1">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A1" w:rsidRPr="00D06BA1" w:rsidRDefault="00D06BA1" w:rsidP="002D480F">
    <w:pPr>
      <w:pStyle w:val="a6"/>
      <w:framePr w:wrap="around" w:vAnchor="text" w:hAnchor="margin" w:xAlign="outside" w:y="1"/>
      <w:rPr>
        <w:rStyle w:val="a7"/>
        <w:sz w:val="28"/>
      </w:rPr>
    </w:pPr>
    <w:r w:rsidRPr="00D06BA1">
      <w:rPr>
        <w:rStyle w:val="a7"/>
        <w:rFonts w:ascii="仿宋_GB2312" w:hint="eastAsia"/>
        <w:color w:val="FFFFFF"/>
        <w:sz w:val="28"/>
      </w:rPr>
      <w:t>—</w:t>
    </w:r>
    <w:r w:rsidRPr="00D06BA1">
      <w:rPr>
        <w:rStyle w:val="a7"/>
        <w:rFonts w:ascii="仿宋_GB2312" w:hint="eastAsia"/>
        <w:sz w:val="28"/>
      </w:rPr>
      <w:t>—</w:t>
    </w:r>
    <w:r w:rsidRPr="00D06BA1">
      <w:rPr>
        <w:rStyle w:val="a7"/>
        <w:rFonts w:ascii="仿宋_GB2312"/>
        <w:sz w:val="28"/>
      </w:rPr>
      <w:t xml:space="preserve"> </w:t>
    </w:r>
    <w:r w:rsidRPr="00D06BA1">
      <w:rPr>
        <w:rStyle w:val="a7"/>
        <w:sz w:val="28"/>
      </w:rPr>
      <w:fldChar w:fldCharType="begin"/>
    </w:r>
    <w:r w:rsidRPr="00D06BA1">
      <w:rPr>
        <w:rStyle w:val="a7"/>
        <w:sz w:val="28"/>
      </w:rPr>
      <w:instrText xml:space="preserve">PAGE  </w:instrText>
    </w:r>
    <w:r w:rsidRPr="00D06BA1">
      <w:rPr>
        <w:rStyle w:val="a7"/>
        <w:sz w:val="28"/>
      </w:rPr>
      <w:fldChar w:fldCharType="separate"/>
    </w:r>
    <w:r>
      <w:rPr>
        <w:rStyle w:val="a7"/>
        <w:noProof/>
        <w:sz w:val="28"/>
      </w:rPr>
      <w:t>2</w:t>
    </w:r>
    <w:r w:rsidRPr="00D06BA1">
      <w:rPr>
        <w:rStyle w:val="a7"/>
        <w:sz w:val="28"/>
      </w:rPr>
      <w:fldChar w:fldCharType="end"/>
    </w:r>
    <w:r w:rsidRPr="00D06BA1">
      <w:rPr>
        <w:rStyle w:val="a7"/>
        <w:rFonts w:ascii="仿宋_GB2312"/>
        <w:sz w:val="28"/>
      </w:rPr>
      <w:t xml:space="preserve"> </w:t>
    </w:r>
    <w:r w:rsidRPr="00D06BA1">
      <w:rPr>
        <w:rStyle w:val="a7"/>
        <w:rFonts w:ascii="仿宋_GB2312" w:hint="eastAsia"/>
        <w:sz w:val="28"/>
      </w:rPr>
      <w:t>—</w:t>
    </w:r>
    <w:r w:rsidRPr="00D06BA1">
      <w:rPr>
        <w:rStyle w:val="a7"/>
        <w:rFonts w:ascii="仿宋_GB2312" w:hint="eastAsia"/>
        <w:color w:val="FFFFFF"/>
        <w:sz w:val="28"/>
      </w:rPr>
      <w:t>—</w:t>
    </w:r>
  </w:p>
  <w:p w:rsidR="00D06BA1" w:rsidRPr="00D06BA1" w:rsidRDefault="00D06BA1" w:rsidP="00D06BA1">
    <w:pPr>
      <w:pStyle w:val="a6"/>
      <w:ind w:right="360" w:firstLine="360"/>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BA1" w:rsidRDefault="00D06BA1" w:rsidP="00D06BA1">
      <w:pPr>
        <w:spacing w:line="240" w:lineRule="auto"/>
      </w:pPr>
      <w:r>
        <w:separator/>
      </w:r>
    </w:p>
  </w:footnote>
  <w:footnote w:type="continuationSeparator" w:id="0">
    <w:p w:rsidR="00D06BA1" w:rsidRDefault="00D06BA1" w:rsidP="00D06B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801CF"/>
    <w:multiLevelType w:val="hybridMultilevel"/>
    <w:tmpl w:val="8B48CD00"/>
    <w:lvl w:ilvl="0" w:tplc="709C90C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0"/>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BB"/>
    <w:rsid w:val="000051BA"/>
    <w:rsid w:val="00224201"/>
    <w:rsid w:val="00266F9D"/>
    <w:rsid w:val="0031587D"/>
    <w:rsid w:val="003D23B0"/>
    <w:rsid w:val="00484986"/>
    <w:rsid w:val="004C1440"/>
    <w:rsid w:val="00584C68"/>
    <w:rsid w:val="005D2E03"/>
    <w:rsid w:val="006061DE"/>
    <w:rsid w:val="00914F6A"/>
    <w:rsid w:val="00946A2D"/>
    <w:rsid w:val="00A20FC6"/>
    <w:rsid w:val="00AA12A9"/>
    <w:rsid w:val="00AA7960"/>
    <w:rsid w:val="00AC00E7"/>
    <w:rsid w:val="00BA0B9C"/>
    <w:rsid w:val="00D03C92"/>
    <w:rsid w:val="00D06BA1"/>
    <w:rsid w:val="00DA67DA"/>
    <w:rsid w:val="00DB5E7C"/>
    <w:rsid w:val="00DF225D"/>
    <w:rsid w:val="00E231C3"/>
    <w:rsid w:val="00EA6734"/>
    <w:rsid w:val="00FC6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BB"/>
    <w:pPr>
      <w:spacing w:line="579" w:lineRule="exact"/>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31C3"/>
    <w:pPr>
      <w:spacing w:line="240" w:lineRule="auto"/>
    </w:pPr>
    <w:rPr>
      <w:sz w:val="18"/>
      <w:szCs w:val="18"/>
    </w:rPr>
  </w:style>
  <w:style w:type="character" w:customStyle="1" w:styleId="Char">
    <w:name w:val="批注框文本 Char"/>
    <w:basedOn w:val="a0"/>
    <w:link w:val="a3"/>
    <w:uiPriority w:val="99"/>
    <w:semiHidden/>
    <w:rsid w:val="00E231C3"/>
    <w:rPr>
      <w:rFonts w:ascii="Times New Roman" w:eastAsia="仿宋_GB2312" w:hAnsi="Times New Roman" w:cs="Times New Roman"/>
      <w:sz w:val="18"/>
      <w:szCs w:val="18"/>
    </w:rPr>
  </w:style>
  <w:style w:type="paragraph" w:styleId="a4">
    <w:name w:val="List Paragraph"/>
    <w:basedOn w:val="a"/>
    <w:uiPriority w:val="34"/>
    <w:qFormat/>
    <w:rsid w:val="00584C68"/>
    <w:pPr>
      <w:ind w:firstLineChars="200" w:firstLine="420"/>
    </w:pPr>
  </w:style>
  <w:style w:type="paragraph" w:styleId="a5">
    <w:name w:val="header"/>
    <w:basedOn w:val="a"/>
    <w:link w:val="Char0"/>
    <w:uiPriority w:val="99"/>
    <w:unhideWhenUsed/>
    <w:rsid w:val="00D06BA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rsid w:val="00D06BA1"/>
    <w:rPr>
      <w:rFonts w:ascii="Times New Roman" w:eastAsia="仿宋_GB2312" w:hAnsi="Times New Roman" w:cs="Times New Roman"/>
      <w:sz w:val="18"/>
      <w:szCs w:val="18"/>
    </w:rPr>
  </w:style>
  <w:style w:type="paragraph" w:styleId="a6">
    <w:name w:val="footer"/>
    <w:basedOn w:val="a"/>
    <w:link w:val="Char1"/>
    <w:uiPriority w:val="99"/>
    <w:unhideWhenUsed/>
    <w:rsid w:val="00D06BA1"/>
    <w:pPr>
      <w:tabs>
        <w:tab w:val="center" w:pos="4153"/>
        <w:tab w:val="right" w:pos="8306"/>
      </w:tabs>
      <w:snapToGrid w:val="0"/>
      <w:spacing w:line="240" w:lineRule="atLeast"/>
      <w:jc w:val="left"/>
    </w:pPr>
    <w:rPr>
      <w:sz w:val="18"/>
      <w:szCs w:val="18"/>
    </w:rPr>
  </w:style>
  <w:style w:type="character" w:customStyle="1" w:styleId="Char1">
    <w:name w:val="页脚 Char"/>
    <w:basedOn w:val="a0"/>
    <w:link w:val="a6"/>
    <w:uiPriority w:val="99"/>
    <w:rsid w:val="00D06BA1"/>
    <w:rPr>
      <w:rFonts w:ascii="Times New Roman" w:eastAsia="仿宋_GB2312" w:hAnsi="Times New Roman" w:cs="Times New Roman"/>
      <w:sz w:val="18"/>
      <w:szCs w:val="18"/>
    </w:rPr>
  </w:style>
  <w:style w:type="character" w:styleId="a7">
    <w:name w:val="page number"/>
    <w:basedOn w:val="a0"/>
    <w:uiPriority w:val="99"/>
    <w:semiHidden/>
    <w:unhideWhenUsed/>
    <w:rsid w:val="00D06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BB"/>
    <w:pPr>
      <w:spacing w:line="579" w:lineRule="exact"/>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31C3"/>
    <w:pPr>
      <w:spacing w:line="240" w:lineRule="auto"/>
    </w:pPr>
    <w:rPr>
      <w:sz w:val="18"/>
      <w:szCs w:val="18"/>
    </w:rPr>
  </w:style>
  <w:style w:type="character" w:customStyle="1" w:styleId="Char">
    <w:name w:val="批注框文本 Char"/>
    <w:basedOn w:val="a0"/>
    <w:link w:val="a3"/>
    <w:uiPriority w:val="99"/>
    <w:semiHidden/>
    <w:rsid w:val="00E231C3"/>
    <w:rPr>
      <w:rFonts w:ascii="Times New Roman" w:eastAsia="仿宋_GB2312" w:hAnsi="Times New Roman" w:cs="Times New Roman"/>
      <w:sz w:val="18"/>
      <w:szCs w:val="18"/>
    </w:rPr>
  </w:style>
  <w:style w:type="paragraph" w:styleId="a4">
    <w:name w:val="List Paragraph"/>
    <w:basedOn w:val="a"/>
    <w:uiPriority w:val="34"/>
    <w:qFormat/>
    <w:rsid w:val="00584C68"/>
    <w:pPr>
      <w:ind w:firstLineChars="200" w:firstLine="420"/>
    </w:pPr>
  </w:style>
  <w:style w:type="paragraph" w:styleId="a5">
    <w:name w:val="header"/>
    <w:basedOn w:val="a"/>
    <w:link w:val="Char0"/>
    <w:uiPriority w:val="99"/>
    <w:unhideWhenUsed/>
    <w:rsid w:val="00D06BA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rsid w:val="00D06BA1"/>
    <w:rPr>
      <w:rFonts w:ascii="Times New Roman" w:eastAsia="仿宋_GB2312" w:hAnsi="Times New Roman" w:cs="Times New Roman"/>
      <w:sz w:val="18"/>
      <w:szCs w:val="18"/>
    </w:rPr>
  </w:style>
  <w:style w:type="paragraph" w:styleId="a6">
    <w:name w:val="footer"/>
    <w:basedOn w:val="a"/>
    <w:link w:val="Char1"/>
    <w:uiPriority w:val="99"/>
    <w:unhideWhenUsed/>
    <w:rsid w:val="00D06BA1"/>
    <w:pPr>
      <w:tabs>
        <w:tab w:val="center" w:pos="4153"/>
        <w:tab w:val="right" w:pos="8306"/>
      </w:tabs>
      <w:snapToGrid w:val="0"/>
      <w:spacing w:line="240" w:lineRule="atLeast"/>
      <w:jc w:val="left"/>
    </w:pPr>
    <w:rPr>
      <w:sz w:val="18"/>
      <w:szCs w:val="18"/>
    </w:rPr>
  </w:style>
  <w:style w:type="character" w:customStyle="1" w:styleId="Char1">
    <w:name w:val="页脚 Char"/>
    <w:basedOn w:val="a0"/>
    <w:link w:val="a6"/>
    <w:uiPriority w:val="99"/>
    <w:rsid w:val="00D06BA1"/>
    <w:rPr>
      <w:rFonts w:ascii="Times New Roman" w:eastAsia="仿宋_GB2312" w:hAnsi="Times New Roman" w:cs="Times New Roman"/>
      <w:sz w:val="18"/>
      <w:szCs w:val="18"/>
    </w:rPr>
  </w:style>
  <w:style w:type="character" w:styleId="a7">
    <w:name w:val="page number"/>
    <w:basedOn w:val="a0"/>
    <w:uiPriority w:val="99"/>
    <w:semiHidden/>
    <w:unhideWhenUsed/>
    <w:rsid w:val="00D0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4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57B23-DB94-45E3-88F0-DA3F499F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2614</TotalTime>
  <Pages>3</Pages>
  <Words>216</Words>
  <Characters>1233</Characters>
  <Application>Microsoft Office Word</Application>
  <DocSecurity>0</DocSecurity>
  <Lines>10</Lines>
  <Paragraphs>2</Paragraphs>
  <ScaleCrop>false</ScaleCrop>
  <Company>Microsoft</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cuishuang</dc:creator>
  <cp:lastModifiedBy>wys</cp:lastModifiedBy>
  <cp:revision>17</cp:revision>
  <cp:lastPrinted>2016-12-09T03:51:00Z</cp:lastPrinted>
  <dcterms:created xsi:type="dcterms:W3CDTF">2016-12-07T08:57:00Z</dcterms:created>
  <dcterms:modified xsi:type="dcterms:W3CDTF">2016-12-09T07:29:00Z</dcterms:modified>
</cp:coreProperties>
</file>