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7B" w:rsidRDefault="0046797B" w:rsidP="00A724F5">
      <w:pPr>
        <w:spacing w:afterLines="20" w:line="400" w:lineRule="exact"/>
        <w:rPr>
          <w:sz w:val="30"/>
          <w:szCs w:val="30"/>
        </w:rPr>
      </w:pPr>
      <w:r>
        <w:t xml:space="preserve">     </w:t>
      </w:r>
    </w:p>
    <w:tbl>
      <w:tblPr>
        <w:tblpPr w:leftFromText="180" w:rightFromText="180" w:vertAnchor="text" w:horzAnchor="margin" w:tblpXSpec="center" w:tblpY="-27"/>
        <w:tblOverlap w:val="never"/>
        <w:tblW w:w="8190" w:type="dxa"/>
        <w:tblLook w:val="01E0"/>
      </w:tblPr>
      <w:tblGrid>
        <w:gridCol w:w="8190"/>
      </w:tblGrid>
      <w:tr w:rsidR="0046797B" w:rsidRPr="00A724F5" w:rsidTr="00F65962">
        <w:trPr>
          <w:trHeight w:val="1295"/>
        </w:trPr>
        <w:tc>
          <w:tcPr>
            <w:tcW w:w="8190" w:type="dxa"/>
            <w:tcFitText/>
          </w:tcPr>
          <w:p w:rsidR="0046797B" w:rsidRPr="00A724F5" w:rsidRDefault="0046797B" w:rsidP="00F65962">
            <w:pPr>
              <w:spacing w:line="400" w:lineRule="exact"/>
              <w:ind w:firstLine="5760"/>
              <w:jc w:val="center"/>
              <w:rPr>
                <w:rFonts w:ascii="宋体"/>
                <w:b/>
                <w:kern w:val="0"/>
                <w:sz w:val="96"/>
                <w:szCs w:val="96"/>
              </w:rPr>
            </w:pPr>
          </w:p>
        </w:tc>
      </w:tr>
    </w:tbl>
    <w:p w:rsidR="0046797B" w:rsidRDefault="0046797B" w:rsidP="00996DB4">
      <w:pPr>
        <w:spacing w:line="320" w:lineRule="exact"/>
        <w:rPr>
          <w:rFonts w:ascii="仿宋" w:eastAsia="仿宋" w:hAnsi="仿宋"/>
          <w:sz w:val="32"/>
          <w:szCs w:val="32"/>
        </w:rPr>
      </w:pPr>
    </w:p>
    <w:p w:rsidR="0046797B" w:rsidRDefault="0046797B" w:rsidP="00A724F5">
      <w:pPr>
        <w:spacing w:afterLines="50" w:line="400" w:lineRule="exact"/>
        <w:jc w:val="center"/>
        <w:rPr>
          <w:rFonts w:ascii="仿宋" w:eastAsia="仿宋" w:hAnsi="仿宋"/>
          <w:sz w:val="32"/>
          <w:szCs w:val="32"/>
        </w:rPr>
      </w:pPr>
    </w:p>
    <w:p w:rsidR="0046797B" w:rsidRDefault="0046797B" w:rsidP="00996DB4">
      <w:pPr>
        <w:jc w:val="center"/>
        <w:rPr>
          <w:rFonts w:ascii="仿宋" w:eastAsia="仿宋" w:hAnsi="仿宋"/>
          <w:sz w:val="32"/>
          <w:szCs w:val="32"/>
        </w:rPr>
      </w:pPr>
      <w:r>
        <w:rPr>
          <w:rFonts w:ascii="仿宋" w:eastAsia="仿宋" w:hAnsi="仿宋" w:hint="eastAsia"/>
          <w:sz w:val="32"/>
          <w:szCs w:val="32"/>
        </w:rPr>
        <w:t>川卫监总函〔</w:t>
      </w:r>
      <w:r>
        <w:rPr>
          <w:rFonts w:ascii="仿宋" w:eastAsia="仿宋" w:hAnsi="仿宋"/>
          <w:sz w:val="32"/>
          <w:szCs w:val="32"/>
        </w:rPr>
        <w:t>2017</w:t>
      </w:r>
      <w:r>
        <w:rPr>
          <w:rFonts w:ascii="仿宋" w:eastAsia="仿宋" w:hAnsi="仿宋" w:hint="eastAsia"/>
          <w:sz w:val="32"/>
          <w:szCs w:val="32"/>
        </w:rPr>
        <w:t>〕</w:t>
      </w:r>
      <w:r>
        <w:rPr>
          <w:rFonts w:ascii="仿宋" w:eastAsia="仿宋" w:hAnsi="仿宋"/>
          <w:sz w:val="32"/>
          <w:szCs w:val="32"/>
        </w:rPr>
        <w:t>49</w:t>
      </w:r>
      <w:r>
        <w:rPr>
          <w:rFonts w:ascii="仿宋" w:eastAsia="仿宋" w:hAnsi="仿宋" w:hint="eastAsia"/>
          <w:sz w:val="32"/>
          <w:szCs w:val="32"/>
        </w:rPr>
        <w:t>号</w:t>
      </w:r>
    </w:p>
    <w:p w:rsidR="0046797B" w:rsidRDefault="0046797B" w:rsidP="00996DB4">
      <w:pPr>
        <w:spacing w:line="560" w:lineRule="exact"/>
        <w:rPr>
          <w:rFonts w:ascii="仿宋_GB2312" w:eastAsia="仿宋_GB2312"/>
          <w:sz w:val="32"/>
          <w:szCs w:val="32"/>
        </w:rPr>
      </w:pPr>
    </w:p>
    <w:p w:rsidR="0046797B" w:rsidRDefault="0046797B" w:rsidP="00996DB4">
      <w:pPr>
        <w:spacing w:line="600" w:lineRule="exact"/>
        <w:jc w:val="center"/>
        <w:rPr>
          <w:rFonts w:ascii="方正小标宋简体" w:eastAsia="方正小标宋简体" w:hAnsi="???????" w:cs="宋体"/>
          <w:sz w:val="44"/>
          <w:szCs w:val="44"/>
        </w:rPr>
      </w:pPr>
      <w:r w:rsidRPr="0099341A">
        <w:rPr>
          <w:rFonts w:ascii="方正小标宋简体" w:eastAsia="方正小标宋简体" w:hAnsi="???????" w:cs="宋体" w:hint="eastAsia"/>
          <w:sz w:val="44"/>
          <w:szCs w:val="44"/>
        </w:rPr>
        <w:t>四川省卫生和计划生育监督执法总队</w:t>
      </w:r>
    </w:p>
    <w:p w:rsidR="0046797B" w:rsidRDefault="0046797B" w:rsidP="00C15ECF">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关于印发四川省医疗卫生机构医疗废物处</w:t>
      </w:r>
    </w:p>
    <w:p w:rsidR="0046797B" w:rsidRDefault="0046797B" w:rsidP="00C15ECF">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置督导工作指引的通知</w:t>
      </w:r>
    </w:p>
    <w:p w:rsidR="0046797B" w:rsidRDefault="0046797B" w:rsidP="00C15ECF">
      <w:pPr>
        <w:spacing w:line="576" w:lineRule="exact"/>
        <w:jc w:val="center"/>
        <w:rPr>
          <w:rFonts w:ascii="方正小标宋简体" w:eastAsia="方正小标宋简体"/>
          <w:sz w:val="44"/>
          <w:szCs w:val="44"/>
        </w:rPr>
      </w:pPr>
    </w:p>
    <w:p w:rsidR="0046797B" w:rsidRDefault="0046797B" w:rsidP="00C15ECF">
      <w:pPr>
        <w:spacing w:line="576" w:lineRule="exact"/>
        <w:jc w:val="left"/>
        <w:rPr>
          <w:rFonts w:ascii="仿宋_GB2312" w:eastAsia="仿宋_GB2312"/>
          <w:sz w:val="32"/>
          <w:szCs w:val="32"/>
        </w:rPr>
      </w:pPr>
      <w:r>
        <w:rPr>
          <w:rFonts w:ascii="仿宋_GB2312" w:eastAsia="仿宋_GB2312" w:hint="eastAsia"/>
          <w:sz w:val="32"/>
          <w:szCs w:val="32"/>
        </w:rPr>
        <w:t>各市州</w:t>
      </w:r>
      <w:r>
        <w:rPr>
          <w:rFonts w:ascii="仿宋_GB2312" w:eastAsia="仿宋_GB2312"/>
          <w:sz w:val="32"/>
          <w:szCs w:val="32"/>
        </w:rPr>
        <w:t>/</w:t>
      </w:r>
      <w:r>
        <w:rPr>
          <w:rFonts w:ascii="仿宋_GB2312" w:eastAsia="仿宋_GB2312" w:hint="eastAsia"/>
          <w:sz w:val="32"/>
          <w:szCs w:val="32"/>
        </w:rPr>
        <w:t>科学城卫生计生监督执法支队、省卫生计生委直属</w:t>
      </w:r>
      <w:r>
        <w:rPr>
          <w:rFonts w:ascii="仿宋_GB2312" w:eastAsia="仿宋_GB2312"/>
          <w:sz w:val="32"/>
          <w:szCs w:val="32"/>
        </w:rPr>
        <w:t>/</w:t>
      </w:r>
      <w:r>
        <w:rPr>
          <w:rFonts w:ascii="仿宋_GB2312" w:eastAsia="仿宋_GB2312" w:hint="eastAsia"/>
          <w:sz w:val="32"/>
          <w:szCs w:val="32"/>
        </w:rPr>
        <w:t>直管和上划管理医疗卫生机构：</w:t>
      </w:r>
    </w:p>
    <w:p w:rsidR="0046797B" w:rsidRDefault="0046797B" w:rsidP="00C15ECF">
      <w:pPr>
        <w:spacing w:line="576" w:lineRule="exact"/>
        <w:ind w:firstLine="645"/>
        <w:jc w:val="left"/>
        <w:rPr>
          <w:rFonts w:ascii="仿宋_GB2312" w:eastAsia="仿宋_GB2312"/>
          <w:sz w:val="32"/>
          <w:szCs w:val="32"/>
        </w:rPr>
      </w:pPr>
      <w:r>
        <w:rPr>
          <w:rFonts w:ascii="仿宋_GB2312" w:eastAsia="仿宋_GB2312" w:hint="eastAsia"/>
          <w:sz w:val="32"/>
          <w:szCs w:val="32"/>
        </w:rPr>
        <w:t>为进一步做好迎接中央环保督查准备工作，加强医疗废物处置重点环节管理，完善档案资料，根据前期对各市州和委管医疗机构的督导检查情况，省总队对发现的问题进行了梳理和总结，现针对存在问题较多的环节制作全省医疗卫生机构医疗废物处置督导工作指引，对下一步工作进行引导；请各单位按照各自职责进一步加强医疗废物处置管理工作，按照相关法律、法规、标准、规范认真整改、完善、落实，并于</w:t>
      </w: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日前完成。</w:t>
      </w:r>
    </w:p>
    <w:p w:rsidR="0046797B" w:rsidRDefault="0046797B" w:rsidP="00C15ECF">
      <w:pPr>
        <w:spacing w:line="640" w:lineRule="exact"/>
        <w:ind w:firstLine="645"/>
        <w:rPr>
          <w:rFonts w:ascii="仿宋_GB2312" w:eastAsia="仿宋_GB2312"/>
          <w:sz w:val="32"/>
          <w:szCs w:val="32"/>
        </w:rPr>
      </w:pPr>
      <w:r>
        <w:rPr>
          <w:rFonts w:ascii="仿宋_GB2312" w:eastAsia="仿宋_GB2312" w:hint="eastAsia"/>
          <w:sz w:val="32"/>
          <w:szCs w:val="32"/>
        </w:rPr>
        <w:t>联系人：五支队贺钰，联系电话：</w:t>
      </w:r>
      <w:r>
        <w:rPr>
          <w:rFonts w:ascii="仿宋_GB2312" w:eastAsia="仿宋_GB2312"/>
          <w:sz w:val="32"/>
          <w:szCs w:val="32"/>
        </w:rPr>
        <w:t>028-65277052</w:t>
      </w:r>
      <w:r>
        <w:rPr>
          <w:rFonts w:ascii="仿宋_GB2312" w:eastAsia="仿宋_GB2312" w:hint="eastAsia"/>
          <w:sz w:val="32"/>
          <w:szCs w:val="32"/>
        </w:rPr>
        <w:t>。</w:t>
      </w:r>
    </w:p>
    <w:p w:rsidR="0046797B" w:rsidRDefault="0046797B" w:rsidP="00996DB4">
      <w:pPr>
        <w:spacing w:line="576" w:lineRule="exact"/>
        <w:ind w:firstLine="640"/>
        <w:jc w:val="left"/>
        <w:rPr>
          <w:rFonts w:ascii="仿宋_GB2312" w:eastAsia="仿宋_GB2312"/>
          <w:sz w:val="32"/>
          <w:szCs w:val="32"/>
        </w:rPr>
      </w:pPr>
      <w:r>
        <w:rPr>
          <w:rFonts w:ascii="仿宋_GB2312" w:eastAsia="仿宋_GB2312"/>
          <w:sz w:val="32"/>
          <w:szCs w:val="32"/>
        </w:rPr>
        <w:t xml:space="preserve">          </w:t>
      </w:r>
    </w:p>
    <w:p w:rsidR="0046797B" w:rsidRDefault="0046797B" w:rsidP="00996DB4">
      <w:pPr>
        <w:spacing w:line="576" w:lineRule="exact"/>
        <w:ind w:firstLine="640"/>
        <w:jc w:val="left"/>
        <w:rPr>
          <w:rFonts w:ascii="仿宋_GB2312" w:eastAsia="仿宋_GB2312"/>
          <w:sz w:val="32"/>
          <w:szCs w:val="32"/>
        </w:rPr>
      </w:pPr>
    </w:p>
    <w:p w:rsidR="0046797B" w:rsidRDefault="0046797B" w:rsidP="00996DB4">
      <w:pPr>
        <w:spacing w:line="576" w:lineRule="exact"/>
        <w:ind w:firstLine="640"/>
        <w:jc w:val="left"/>
        <w:rPr>
          <w:rFonts w:ascii="仿宋_GB2312" w:eastAsia="仿宋_GB2312"/>
          <w:sz w:val="32"/>
          <w:szCs w:val="32"/>
        </w:rPr>
      </w:pPr>
    </w:p>
    <w:p w:rsidR="0046797B" w:rsidRDefault="0046797B" w:rsidP="00996DB4">
      <w:pPr>
        <w:spacing w:line="576" w:lineRule="exact"/>
        <w:ind w:firstLine="640"/>
        <w:jc w:val="lef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四川省卫生和计划生育监督执法总队</w:t>
      </w:r>
      <w:r>
        <w:rPr>
          <w:rFonts w:ascii="仿宋_GB2312" w:eastAsia="仿宋_GB2312"/>
          <w:sz w:val="32"/>
          <w:szCs w:val="32"/>
        </w:rPr>
        <w:t xml:space="preserve">   </w:t>
      </w:r>
    </w:p>
    <w:p w:rsidR="0046797B" w:rsidRDefault="0046797B" w:rsidP="00996DB4">
      <w:pPr>
        <w:spacing w:line="576" w:lineRule="exact"/>
        <w:ind w:right="640"/>
        <w:jc w:val="center"/>
        <w:rPr>
          <w:rFonts w:ascii="仿宋_GB2312" w:eastAsia="仿宋_GB2312"/>
          <w:sz w:val="32"/>
          <w:szCs w:val="32"/>
        </w:rPr>
      </w:pPr>
      <w:r>
        <w:rPr>
          <w:rFonts w:ascii="方正小标宋简体" w:eastAsia="方正小标宋简体"/>
          <w:sz w:val="44"/>
          <w:szCs w:val="44"/>
        </w:rPr>
        <w:t xml:space="preserve">        </w:t>
      </w:r>
      <w:smartTag w:uri="urn:schemas-microsoft-com:office:smarttags" w:element="chsdate">
        <w:smartTagPr>
          <w:attr w:name="IsROCDate" w:val="False"/>
          <w:attr w:name="IsLunarDate" w:val="False"/>
          <w:attr w:name="Day" w:val="21"/>
          <w:attr w:name="Month" w:val="7"/>
          <w:attr w:name="Year" w:val="2017"/>
        </w:smartTagP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21</w:t>
        </w:r>
        <w:r>
          <w:rPr>
            <w:rFonts w:ascii="仿宋_GB2312" w:eastAsia="仿宋_GB2312" w:hint="eastAsia"/>
            <w:sz w:val="32"/>
            <w:szCs w:val="32"/>
          </w:rPr>
          <w:t>日</w:t>
        </w:r>
      </w:smartTag>
    </w:p>
    <w:p w:rsidR="0046797B" w:rsidRDefault="0046797B" w:rsidP="00996DB4">
      <w:pPr>
        <w:spacing w:line="576" w:lineRule="exact"/>
        <w:jc w:val="center"/>
        <w:rPr>
          <w:rFonts w:ascii="方正小标宋简体" w:eastAsia="方正小标宋简体"/>
          <w:sz w:val="44"/>
          <w:szCs w:val="44"/>
        </w:rPr>
      </w:pPr>
    </w:p>
    <w:p w:rsidR="0046797B" w:rsidRPr="00996DB4" w:rsidRDefault="0046797B" w:rsidP="00996DB4">
      <w:pPr>
        <w:spacing w:line="576" w:lineRule="exact"/>
        <w:jc w:val="center"/>
        <w:rPr>
          <w:rFonts w:ascii="方正小标宋简体" w:eastAsia="方正小标宋简体"/>
          <w:sz w:val="44"/>
          <w:szCs w:val="44"/>
        </w:rPr>
      </w:pPr>
    </w:p>
    <w:p w:rsidR="0046797B" w:rsidRDefault="0046797B" w:rsidP="00996DB4">
      <w:pPr>
        <w:spacing w:line="576" w:lineRule="exact"/>
        <w:jc w:val="center"/>
        <w:rPr>
          <w:rFonts w:ascii="方正小标宋简体" w:eastAsia="方正小标宋简体"/>
          <w:sz w:val="44"/>
          <w:szCs w:val="44"/>
        </w:rPr>
      </w:pPr>
    </w:p>
    <w:p w:rsidR="0046797B" w:rsidRDefault="0046797B" w:rsidP="00996DB4">
      <w:pPr>
        <w:spacing w:line="576" w:lineRule="exact"/>
        <w:jc w:val="center"/>
        <w:rPr>
          <w:rFonts w:ascii="方正小标宋简体" w:eastAsia="方正小标宋简体"/>
          <w:sz w:val="44"/>
          <w:szCs w:val="44"/>
        </w:rPr>
      </w:pPr>
    </w:p>
    <w:p w:rsidR="0046797B" w:rsidRDefault="0046797B" w:rsidP="00996DB4">
      <w:pPr>
        <w:spacing w:line="576" w:lineRule="exact"/>
        <w:jc w:val="center"/>
        <w:rPr>
          <w:rFonts w:ascii="方正小标宋简体" w:eastAsia="方正小标宋简体"/>
          <w:sz w:val="44"/>
          <w:szCs w:val="44"/>
        </w:rPr>
      </w:pPr>
    </w:p>
    <w:p w:rsidR="0046797B" w:rsidRDefault="0046797B" w:rsidP="00996DB4">
      <w:pPr>
        <w:spacing w:line="576" w:lineRule="exact"/>
        <w:jc w:val="center"/>
        <w:rPr>
          <w:rFonts w:ascii="方正小标宋简体" w:eastAsia="方正小标宋简体"/>
          <w:sz w:val="44"/>
          <w:szCs w:val="44"/>
        </w:rPr>
      </w:pPr>
    </w:p>
    <w:p w:rsidR="0046797B" w:rsidRDefault="0046797B" w:rsidP="00996DB4">
      <w:pPr>
        <w:spacing w:line="576" w:lineRule="exact"/>
        <w:jc w:val="center"/>
        <w:rPr>
          <w:rFonts w:ascii="方正小标宋简体" w:eastAsia="方正小标宋简体"/>
          <w:sz w:val="44"/>
          <w:szCs w:val="44"/>
        </w:rPr>
      </w:pPr>
    </w:p>
    <w:p w:rsidR="0046797B" w:rsidRDefault="0046797B" w:rsidP="00996DB4">
      <w:pPr>
        <w:spacing w:line="576" w:lineRule="exact"/>
        <w:jc w:val="center"/>
        <w:rPr>
          <w:rFonts w:ascii="方正小标宋简体" w:eastAsia="方正小标宋简体"/>
          <w:sz w:val="44"/>
          <w:szCs w:val="44"/>
        </w:rPr>
      </w:pPr>
    </w:p>
    <w:p w:rsidR="0046797B" w:rsidRDefault="0046797B" w:rsidP="00996DB4">
      <w:pPr>
        <w:spacing w:line="576" w:lineRule="exact"/>
        <w:jc w:val="center"/>
        <w:rPr>
          <w:rFonts w:ascii="方正小标宋简体" w:eastAsia="方正小标宋简体"/>
          <w:sz w:val="44"/>
          <w:szCs w:val="44"/>
        </w:rPr>
      </w:pPr>
    </w:p>
    <w:p w:rsidR="0046797B" w:rsidRDefault="0046797B" w:rsidP="00996DB4">
      <w:pPr>
        <w:spacing w:line="576" w:lineRule="exact"/>
        <w:rPr>
          <w:rFonts w:ascii="黑体" w:eastAsia="黑体" w:hAnsi="黑体"/>
          <w:sz w:val="30"/>
          <w:szCs w:val="30"/>
        </w:rPr>
      </w:pPr>
    </w:p>
    <w:p w:rsidR="0046797B" w:rsidRDefault="0046797B" w:rsidP="00996DB4">
      <w:pPr>
        <w:spacing w:line="576" w:lineRule="exact"/>
        <w:rPr>
          <w:rFonts w:ascii="黑体" w:eastAsia="黑体" w:hAnsi="黑体"/>
          <w:sz w:val="30"/>
          <w:szCs w:val="30"/>
        </w:rPr>
      </w:pPr>
    </w:p>
    <w:p w:rsidR="0046797B" w:rsidRDefault="0046797B" w:rsidP="00996DB4">
      <w:pPr>
        <w:spacing w:line="576" w:lineRule="exact"/>
        <w:rPr>
          <w:rFonts w:ascii="黑体" w:eastAsia="黑体" w:hAnsi="黑体"/>
          <w:sz w:val="30"/>
          <w:szCs w:val="30"/>
        </w:rPr>
      </w:pPr>
    </w:p>
    <w:p w:rsidR="0046797B" w:rsidRDefault="0046797B" w:rsidP="00996DB4">
      <w:pPr>
        <w:spacing w:line="576" w:lineRule="exact"/>
        <w:rPr>
          <w:rFonts w:ascii="黑体" w:eastAsia="黑体" w:hAnsi="黑体"/>
          <w:sz w:val="30"/>
          <w:szCs w:val="30"/>
        </w:rPr>
      </w:pPr>
    </w:p>
    <w:p w:rsidR="0046797B" w:rsidRDefault="0046797B" w:rsidP="00996DB4">
      <w:pPr>
        <w:spacing w:line="576" w:lineRule="exact"/>
        <w:rPr>
          <w:rFonts w:ascii="黑体" w:eastAsia="黑体" w:hAnsi="黑体"/>
          <w:sz w:val="30"/>
          <w:szCs w:val="30"/>
        </w:rPr>
      </w:pPr>
    </w:p>
    <w:p w:rsidR="0046797B" w:rsidRDefault="0046797B" w:rsidP="00996DB4">
      <w:pPr>
        <w:spacing w:line="576" w:lineRule="exact"/>
        <w:rPr>
          <w:rFonts w:ascii="黑体" w:eastAsia="黑体" w:hAnsi="黑体"/>
          <w:sz w:val="30"/>
          <w:szCs w:val="30"/>
        </w:rPr>
      </w:pPr>
    </w:p>
    <w:p w:rsidR="0046797B" w:rsidRDefault="0046797B" w:rsidP="00996DB4">
      <w:pPr>
        <w:spacing w:line="576" w:lineRule="exact"/>
        <w:rPr>
          <w:rFonts w:ascii="黑体" w:eastAsia="黑体" w:hAnsi="黑体"/>
          <w:sz w:val="30"/>
          <w:szCs w:val="30"/>
        </w:rPr>
      </w:pPr>
    </w:p>
    <w:p w:rsidR="0046797B" w:rsidRDefault="0046797B" w:rsidP="00C15ECF">
      <w:pPr>
        <w:spacing w:line="576" w:lineRule="exact"/>
        <w:rPr>
          <w:rFonts w:ascii="黑体" w:eastAsia="黑体" w:hAnsi="黑体"/>
          <w:sz w:val="30"/>
          <w:szCs w:val="30"/>
        </w:rPr>
      </w:pPr>
      <w:bookmarkStart w:id="0" w:name="_GoBack"/>
      <w:bookmarkEnd w:id="0"/>
      <w:r>
        <w:rPr>
          <w:rFonts w:ascii="黑体" w:eastAsia="黑体" w:hAnsi="黑体" w:hint="eastAsia"/>
          <w:sz w:val="30"/>
          <w:szCs w:val="30"/>
        </w:rPr>
        <w:t>附件：四川省医疗卫生机构医疗废物处置督导工作指引</w:t>
      </w:r>
    </w:p>
    <w:p w:rsidR="0046797B" w:rsidRDefault="0046797B" w:rsidP="00C15ECF">
      <w:pPr>
        <w:spacing w:line="576" w:lineRule="exact"/>
        <w:jc w:val="center"/>
        <w:rPr>
          <w:rFonts w:ascii="方正小标宋简体" w:eastAsia="方正小标宋简体"/>
          <w:sz w:val="30"/>
          <w:szCs w:val="30"/>
        </w:rPr>
      </w:pPr>
      <w:r>
        <w:rPr>
          <w:rFonts w:ascii="黑体" w:eastAsia="黑体" w:hAnsi="黑体" w:cs="黑体" w:hint="eastAsia"/>
          <w:sz w:val="30"/>
          <w:szCs w:val="30"/>
        </w:rPr>
        <w:t>表一：四川省医疗卫生单位医疗废物暂存点规范化建设管理指引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7800"/>
      </w:tblGrid>
      <w:tr w:rsidR="0046797B" w:rsidRPr="00A724F5" w:rsidTr="00C3271B">
        <w:trPr>
          <w:trHeight w:val="504"/>
          <w:jc w:val="center"/>
        </w:trPr>
        <w:tc>
          <w:tcPr>
            <w:tcW w:w="722" w:type="dxa"/>
            <w:vAlign w:val="center"/>
          </w:tcPr>
          <w:p w:rsidR="0046797B" w:rsidRPr="00A724F5" w:rsidRDefault="0046797B" w:rsidP="00C3271B">
            <w:r w:rsidRPr="00A724F5">
              <w:rPr>
                <w:rFonts w:hint="eastAsia"/>
              </w:rPr>
              <w:t>管理项目</w:t>
            </w:r>
          </w:p>
        </w:tc>
        <w:tc>
          <w:tcPr>
            <w:tcW w:w="7800" w:type="dxa"/>
            <w:vAlign w:val="center"/>
          </w:tcPr>
          <w:p w:rsidR="0046797B" w:rsidRPr="00A724F5" w:rsidRDefault="0046797B" w:rsidP="00C3271B">
            <w:r w:rsidRPr="00A724F5">
              <w:rPr>
                <w:rFonts w:hint="eastAsia"/>
              </w:rPr>
              <w:t>具体指标</w:t>
            </w:r>
          </w:p>
        </w:tc>
      </w:tr>
      <w:tr w:rsidR="0046797B" w:rsidRPr="00A724F5" w:rsidTr="00C3271B">
        <w:trPr>
          <w:trHeight w:val="365"/>
          <w:jc w:val="center"/>
        </w:trPr>
        <w:tc>
          <w:tcPr>
            <w:tcW w:w="722" w:type="dxa"/>
            <w:vMerge w:val="restart"/>
            <w:vAlign w:val="center"/>
          </w:tcPr>
          <w:p w:rsidR="0046797B" w:rsidRPr="00A724F5" w:rsidRDefault="0046797B" w:rsidP="00C3271B">
            <w:r w:rsidRPr="00A724F5">
              <w:rPr>
                <w:rFonts w:hint="eastAsia"/>
              </w:rPr>
              <w:t>选址</w:t>
            </w:r>
          </w:p>
        </w:tc>
        <w:tc>
          <w:tcPr>
            <w:tcW w:w="7800" w:type="dxa"/>
            <w:vAlign w:val="center"/>
          </w:tcPr>
          <w:p w:rsidR="0046797B" w:rsidRPr="00A724F5" w:rsidRDefault="0046797B" w:rsidP="00C3271B">
            <w:pPr>
              <w:ind w:left="210" w:hanging="210"/>
            </w:pPr>
            <w:r w:rsidRPr="00A724F5">
              <w:t>1.</w:t>
            </w:r>
            <w:r w:rsidRPr="00A724F5">
              <w:rPr>
                <w:rFonts w:hint="eastAsia"/>
              </w:rPr>
              <w:t>建立专门的医疗废物暂时贮存场所，由工作人员工作间和医疗废物暂时储存库房组成。</w:t>
            </w:r>
          </w:p>
        </w:tc>
      </w:tr>
      <w:tr w:rsidR="0046797B" w:rsidRPr="00A724F5" w:rsidTr="00C3271B">
        <w:trPr>
          <w:trHeight w:val="458"/>
          <w:jc w:val="center"/>
        </w:trPr>
        <w:tc>
          <w:tcPr>
            <w:tcW w:w="722" w:type="dxa"/>
            <w:vMerge/>
            <w:vAlign w:val="center"/>
          </w:tcPr>
          <w:p w:rsidR="0046797B" w:rsidRPr="00A724F5" w:rsidRDefault="0046797B" w:rsidP="00C3271B"/>
        </w:tc>
        <w:tc>
          <w:tcPr>
            <w:tcW w:w="7800" w:type="dxa"/>
            <w:vAlign w:val="center"/>
          </w:tcPr>
          <w:p w:rsidR="0046797B" w:rsidRPr="00A724F5" w:rsidRDefault="0046797B" w:rsidP="00C3271B">
            <w:r w:rsidRPr="00A724F5">
              <w:t>2.</w:t>
            </w:r>
            <w:r w:rsidRPr="00A724F5">
              <w:rPr>
                <w:rFonts w:hint="eastAsia"/>
              </w:rPr>
              <w:t>医疗废物暂存库房必须与生活垃圾存放场所分开。</w:t>
            </w:r>
          </w:p>
        </w:tc>
      </w:tr>
      <w:tr w:rsidR="0046797B" w:rsidRPr="00A724F5" w:rsidTr="00C3271B">
        <w:trPr>
          <w:trHeight w:val="437"/>
          <w:jc w:val="center"/>
        </w:trPr>
        <w:tc>
          <w:tcPr>
            <w:tcW w:w="722" w:type="dxa"/>
            <w:vMerge/>
            <w:vAlign w:val="center"/>
          </w:tcPr>
          <w:p w:rsidR="0046797B" w:rsidRPr="00A724F5" w:rsidRDefault="0046797B" w:rsidP="00C3271B"/>
        </w:tc>
        <w:tc>
          <w:tcPr>
            <w:tcW w:w="7800" w:type="dxa"/>
            <w:vAlign w:val="center"/>
          </w:tcPr>
          <w:p w:rsidR="0046797B" w:rsidRPr="00A724F5" w:rsidRDefault="0046797B" w:rsidP="00C3271B">
            <w:r w:rsidRPr="00A724F5">
              <w:t>3.</w:t>
            </w:r>
            <w:r w:rsidRPr="00A724F5">
              <w:rPr>
                <w:rFonts w:hint="eastAsia"/>
              </w:rPr>
              <w:t>必须与医疗区、食品加工区和人员活动密集区隔开，方便医疗废物的装卸、装卸人员及运送车辆的出入。</w:t>
            </w:r>
          </w:p>
        </w:tc>
      </w:tr>
      <w:tr w:rsidR="0046797B" w:rsidRPr="00A724F5" w:rsidTr="00C3271B">
        <w:trPr>
          <w:trHeight w:val="437"/>
          <w:jc w:val="center"/>
        </w:trPr>
        <w:tc>
          <w:tcPr>
            <w:tcW w:w="722" w:type="dxa"/>
            <w:vMerge w:val="restart"/>
            <w:vAlign w:val="center"/>
          </w:tcPr>
          <w:p w:rsidR="0046797B" w:rsidRPr="00A724F5" w:rsidRDefault="0046797B" w:rsidP="00C3271B">
            <w:r w:rsidRPr="00A724F5">
              <w:rPr>
                <w:rFonts w:hint="eastAsia"/>
              </w:rPr>
              <w:t>设施</w:t>
            </w:r>
          </w:p>
        </w:tc>
        <w:tc>
          <w:tcPr>
            <w:tcW w:w="7800" w:type="dxa"/>
            <w:vAlign w:val="center"/>
          </w:tcPr>
          <w:p w:rsidR="0046797B" w:rsidRPr="00A724F5" w:rsidRDefault="0046797B" w:rsidP="00C3271B">
            <w:r w:rsidRPr="00A724F5">
              <w:t>4.</w:t>
            </w:r>
            <w:r w:rsidRPr="00A724F5">
              <w:rPr>
                <w:rFonts w:hint="eastAsia"/>
              </w:rPr>
              <w:t>暂存点有防雨淋的装置，地基高度应确保设施内不受雨洪冲击或浸泡。</w:t>
            </w:r>
          </w:p>
        </w:tc>
      </w:tr>
      <w:tr w:rsidR="0046797B" w:rsidRPr="00A724F5" w:rsidTr="00C3271B">
        <w:trPr>
          <w:trHeight w:val="415"/>
          <w:jc w:val="center"/>
        </w:trPr>
        <w:tc>
          <w:tcPr>
            <w:tcW w:w="722" w:type="dxa"/>
            <w:vMerge/>
            <w:vAlign w:val="center"/>
          </w:tcPr>
          <w:p w:rsidR="0046797B" w:rsidRPr="00A724F5" w:rsidRDefault="0046797B" w:rsidP="00C3271B"/>
        </w:tc>
        <w:tc>
          <w:tcPr>
            <w:tcW w:w="7800" w:type="dxa"/>
            <w:vAlign w:val="center"/>
          </w:tcPr>
          <w:p w:rsidR="0046797B" w:rsidRPr="00A724F5" w:rsidRDefault="0046797B" w:rsidP="00C3271B">
            <w:r w:rsidRPr="00A724F5">
              <w:t>5.</w:t>
            </w:r>
            <w:r w:rsidRPr="00A724F5">
              <w:rPr>
                <w:rFonts w:hint="eastAsia"/>
              </w:rPr>
              <w:t>应有严密的封闭措施，设专人管理，避免非工作人员进出，有防鼠、防蚊蝇、防蟑螂、防盗以及预防儿童接触等安全措施。</w:t>
            </w:r>
          </w:p>
        </w:tc>
      </w:tr>
      <w:tr w:rsidR="0046797B" w:rsidRPr="00A724F5" w:rsidTr="00C3271B">
        <w:trPr>
          <w:trHeight w:val="421"/>
          <w:jc w:val="center"/>
        </w:trPr>
        <w:tc>
          <w:tcPr>
            <w:tcW w:w="722" w:type="dxa"/>
            <w:vMerge/>
            <w:vAlign w:val="center"/>
          </w:tcPr>
          <w:p w:rsidR="0046797B" w:rsidRPr="00A724F5" w:rsidRDefault="0046797B" w:rsidP="00C3271B"/>
        </w:tc>
        <w:tc>
          <w:tcPr>
            <w:tcW w:w="7800" w:type="dxa"/>
            <w:vAlign w:val="center"/>
          </w:tcPr>
          <w:p w:rsidR="0046797B" w:rsidRPr="00A724F5" w:rsidRDefault="0046797B" w:rsidP="00C3271B">
            <w:r w:rsidRPr="00A724F5">
              <w:t>6.</w:t>
            </w:r>
            <w:r w:rsidRPr="00A724F5">
              <w:rPr>
                <w:rFonts w:hint="eastAsia"/>
              </w:rPr>
              <w:t>地面和墙裙（至少</w:t>
            </w:r>
            <w:r w:rsidRPr="00A724F5">
              <w:t>1.0</w:t>
            </w:r>
            <w:r w:rsidRPr="00A724F5">
              <w:rPr>
                <w:rFonts w:hint="eastAsia"/>
              </w:rPr>
              <w:t>米）须进行防渗处理，地面有良好的排水性能，易于清洁和消毒，产生的污水应采用管道排入医疗卫生机构内的医院污水消毒、处理系统，禁止将产生的污水直接排入外环境。</w:t>
            </w:r>
          </w:p>
        </w:tc>
      </w:tr>
      <w:tr w:rsidR="0046797B" w:rsidRPr="00A724F5" w:rsidTr="00C3271B">
        <w:trPr>
          <w:trHeight w:val="612"/>
          <w:jc w:val="center"/>
        </w:trPr>
        <w:tc>
          <w:tcPr>
            <w:tcW w:w="722" w:type="dxa"/>
            <w:vMerge/>
            <w:vAlign w:val="center"/>
          </w:tcPr>
          <w:p w:rsidR="0046797B" w:rsidRPr="00A724F5" w:rsidRDefault="0046797B" w:rsidP="00C3271B"/>
        </w:tc>
        <w:tc>
          <w:tcPr>
            <w:tcW w:w="7800" w:type="dxa"/>
            <w:vAlign w:val="center"/>
          </w:tcPr>
          <w:p w:rsidR="0046797B" w:rsidRPr="00A724F5" w:rsidRDefault="0046797B" w:rsidP="00C3271B">
            <w:r w:rsidRPr="00A724F5">
              <w:t>7.</w:t>
            </w:r>
            <w:r w:rsidRPr="00A724F5">
              <w:rPr>
                <w:rFonts w:hint="eastAsia"/>
              </w:rPr>
              <w:t>库房外宜设有供水龙头，以供暂时贮存库房的清洗用。</w:t>
            </w:r>
          </w:p>
        </w:tc>
      </w:tr>
      <w:tr w:rsidR="0046797B" w:rsidRPr="00A724F5" w:rsidTr="00C3271B">
        <w:trPr>
          <w:trHeight w:val="612"/>
          <w:jc w:val="center"/>
        </w:trPr>
        <w:tc>
          <w:tcPr>
            <w:tcW w:w="722" w:type="dxa"/>
            <w:vMerge/>
            <w:vAlign w:val="center"/>
          </w:tcPr>
          <w:p w:rsidR="0046797B" w:rsidRPr="00A724F5" w:rsidRDefault="0046797B" w:rsidP="00C3271B"/>
        </w:tc>
        <w:tc>
          <w:tcPr>
            <w:tcW w:w="7800" w:type="dxa"/>
            <w:vAlign w:val="center"/>
          </w:tcPr>
          <w:p w:rsidR="0046797B" w:rsidRPr="00A724F5" w:rsidRDefault="0046797B" w:rsidP="00C3271B">
            <w:r w:rsidRPr="00A724F5">
              <w:t>8.</w:t>
            </w:r>
            <w:r w:rsidRPr="00A724F5">
              <w:rPr>
                <w:rFonts w:hint="eastAsia"/>
              </w:rPr>
              <w:t>避免阳光直射库内，应有良好的照明设备和通风条件。</w:t>
            </w:r>
          </w:p>
        </w:tc>
      </w:tr>
      <w:tr w:rsidR="0046797B" w:rsidRPr="00A724F5" w:rsidTr="00C3271B">
        <w:trPr>
          <w:trHeight w:val="612"/>
          <w:jc w:val="center"/>
        </w:trPr>
        <w:tc>
          <w:tcPr>
            <w:tcW w:w="722" w:type="dxa"/>
            <w:vMerge/>
            <w:vAlign w:val="center"/>
          </w:tcPr>
          <w:p w:rsidR="0046797B" w:rsidRPr="00A724F5" w:rsidRDefault="0046797B" w:rsidP="00C3271B"/>
        </w:tc>
        <w:tc>
          <w:tcPr>
            <w:tcW w:w="7800" w:type="dxa"/>
            <w:vAlign w:val="center"/>
          </w:tcPr>
          <w:p w:rsidR="0046797B" w:rsidRPr="00A724F5" w:rsidRDefault="0046797B" w:rsidP="00C3271B">
            <w:pPr>
              <w:ind w:left="210" w:hanging="210"/>
            </w:pPr>
            <w:r w:rsidRPr="00A724F5">
              <w:t>9.</w:t>
            </w:r>
            <w:r w:rsidRPr="00A724F5">
              <w:rPr>
                <w:rFonts w:hint="eastAsia"/>
              </w:rPr>
              <w:t>有监控设施。</w:t>
            </w:r>
          </w:p>
        </w:tc>
      </w:tr>
      <w:tr w:rsidR="0046797B" w:rsidRPr="00A724F5" w:rsidTr="00C3271B">
        <w:trPr>
          <w:trHeight w:val="612"/>
          <w:jc w:val="center"/>
        </w:trPr>
        <w:tc>
          <w:tcPr>
            <w:tcW w:w="722" w:type="dxa"/>
            <w:vMerge w:val="restart"/>
            <w:vAlign w:val="center"/>
          </w:tcPr>
          <w:p w:rsidR="0046797B" w:rsidRPr="00A724F5" w:rsidRDefault="0046797B" w:rsidP="00C3271B">
            <w:r w:rsidRPr="00A724F5">
              <w:rPr>
                <w:rFonts w:hint="eastAsia"/>
              </w:rPr>
              <w:t>警示</w:t>
            </w:r>
          </w:p>
          <w:p w:rsidR="0046797B" w:rsidRPr="00A724F5" w:rsidRDefault="0046797B" w:rsidP="00C3271B">
            <w:r w:rsidRPr="00A724F5">
              <w:rPr>
                <w:rFonts w:hint="eastAsia"/>
              </w:rPr>
              <w:t>标识</w:t>
            </w:r>
          </w:p>
        </w:tc>
        <w:tc>
          <w:tcPr>
            <w:tcW w:w="7800" w:type="dxa"/>
            <w:vAlign w:val="center"/>
          </w:tcPr>
          <w:p w:rsidR="0046797B" w:rsidRPr="00A724F5" w:rsidRDefault="0046797B" w:rsidP="00C3271B">
            <w:pPr>
              <w:ind w:left="210" w:hanging="210"/>
            </w:pPr>
            <w:r w:rsidRPr="00A724F5">
              <w:t>10.</w:t>
            </w:r>
            <w:r w:rsidRPr="00A724F5">
              <w:rPr>
                <w:rFonts w:hint="eastAsia"/>
              </w:rPr>
              <w:t>库房外应张贴“禁止吸烟、饮食”的警示标识。</w:t>
            </w:r>
          </w:p>
        </w:tc>
      </w:tr>
      <w:tr w:rsidR="0046797B" w:rsidRPr="00A724F5" w:rsidTr="00C3271B">
        <w:trPr>
          <w:trHeight w:val="612"/>
          <w:jc w:val="center"/>
        </w:trPr>
        <w:tc>
          <w:tcPr>
            <w:tcW w:w="722" w:type="dxa"/>
            <w:vMerge/>
            <w:vAlign w:val="center"/>
          </w:tcPr>
          <w:p w:rsidR="0046797B" w:rsidRPr="00A724F5" w:rsidRDefault="0046797B" w:rsidP="00C3271B"/>
        </w:tc>
        <w:tc>
          <w:tcPr>
            <w:tcW w:w="7800" w:type="dxa"/>
            <w:vAlign w:val="center"/>
          </w:tcPr>
          <w:p w:rsidR="0046797B" w:rsidRPr="00A724F5" w:rsidRDefault="0046797B" w:rsidP="00C3271B">
            <w:pPr>
              <w:ind w:left="210" w:hanging="210"/>
            </w:pPr>
            <w:r w:rsidRPr="00A724F5">
              <w:t>11.</w:t>
            </w:r>
            <w:r w:rsidRPr="00A724F5">
              <w:rPr>
                <w:rFonts w:hint="eastAsia"/>
              </w:rPr>
              <w:t>在库房外的明显处同时设置符合</w:t>
            </w:r>
            <w:r w:rsidRPr="00A724F5">
              <w:t>GB15562.2</w:t>
            </w:r>
            <w:r w:rsidRPr="00A724F5">
              <w:rPr>
                <w:rFonts w:hint="eastAsia"/>
              </w:rPr>
              <w:t>的危险废物和医疗废物的警示标识。</w:t>
            </w:r>
          </w:p>
        </w:tc>
      </w:tr>
      <w:tr w:rsidR="0046797B" w:rsidRPr="00A724F5" w:rsidTr="00C3271B">
        <w:trPr>
          <w:trHeight w:val="294"/>
          <w:jc w:val="center"/>
        </w:trPr>
        <w:tc>
          <w:tcPr>
            <w:tcW w:w="722" w:type="dxa"/>
            <w:vMerge w:val="restart"/>
            <w:vAlign w:val="center"/>
          </w:tcPr>
          <w:p w:rsidR="0046797B" w:rsidRPr="00A724F5" w:rsidRDefault="0046797B" w:rsidP="00C3271B">
            <w:r w:rsidRPr="00A724F5">
              <w:rPr>
                <w:rFonts w:hint="eastAsia"/>
              </w:rPr>
              <w:t>暂存</w:t>
            </w:r>
          </w:p>
          <w:p w:rsidR="0046797B" w:rsidRPr="00A724F5" w:rsidRDefault="0046797B" w:rsidP="00C3271B">
            <w:r w:rsidRPr="00A724F5">
              <w:rPr>
                <w:rFonts w:hint="eastAsia"/>
              </w:rPr>
              <w:t>库房</w:t>
            </w:r>
          </w:p>
          <w:p w:rsidR="0046797B" w:rsidRPr="00A724F5" w:rsidRDefault="0046797B" w:rsidP="00C3271B">
            <w:r w:rsidRPr="00A724F5">
              <w:rPr>
                <w:rFonts w:hint="eastAsia"/>
              </w:rPr>
              <w:t>管理</w:t>
            </w:r>
          </w:p>
        </w:tc>
        <w:tc>
          <w:tcPr>
            <w:tcW w:w="7800" w:type="dxa"/>
            <w:vAlign w:val="center"/>
          </w:tcPr>
          <w:p w:rsidR="0046797B" w:rsidRPr="00A724F5" w:rsidRDefault="0046797B" w:rsidP="00C32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tLeast"/>
            </w:pPr>
            <w:r w:rsidRPr="00A724F5">
              <w:t>12.</w:t>
            </w:r>
            <w:r w:rsidRPr="00A724F5">
              <w:rPr>
                <w:rFonts w:hint="eastAsia"/>
              </w:rPr>
              <w:t>医疗废物管理制度、医疗废物应急预案、医疗废物人员岗位职责等制度上墙。</w:t>
            </w:r>
          </w:p>
        </w:tc>
      </w:tr>
      <w:tr w:rsidR="0046797B" w:rsidRPr="00A724F5" w:rsidTr="00C3271B">
        <w:trPr>
          <w:trHeight w:val="285"/>
          <w:jc w:val="center"/>
        </w:trPr>
        <w:tc>
          <w:tcPr>
            <w:tcW w:w="722" w:type="dxa"/>
            <w:vMerge/>
            <w:vAlign w:val="center"/>
          </w:tcPr>
          <w:p w:rsidR="0046797B" w:rsidRPr="00A724F5" w:rsidRDefault="0046797B" w:rsidP="00C3271B"/>
        </w:tc>
        <w:tc>
          <w:tcPr>
            <w:tcW w:w="7800" w:type="dxa"/>
            <w:vAlign w:val="center"/>
          </w:tcPr>
          <w:p w:rsidR="0046797B" w:rsidRPr="00A724F5" w:rsidRDefault="0046797B" w:rsidP="00C32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tLeast"/>
            </w:pPr>
            <w:r w:rsidRPr="00A724F5">
              <w:t xml:space="preserve">13. </w:t>
            </w:r>
            <w:r w:rsidRPr="00A724F5">
              <w:rPr>
                <w:rFonts w:hint="eastAsia"/>
              </w:rPr>
              <w:t>暂存处根据各单位医疗废物产生量设置专用容器，并应加盖密闭，不得随地散放、遗漏。</w:t>
            </w:r>
          </w:p>
        </w:tc>
      </w:tr>
      <w:tr w:rsidR="0046797B" w:rsidRPr="00A724F5" w:rsidTr="00C3271B">
        <w:trPr>
          <w:trHeight w:val="415"/>
          <w:jc w:val="center"/>
        </w:trPr>
        <w:tc>
          <w:tcPr>
            <w:tcW w:w="722" w:type="dxa"/>
            <w:vMerge/>
            <w:vAlign w:val="center"/>
          </w:tcPr>
          <w:p w:rsidR="0046797B" w:rsidRPr="00A724F5" w:rsidRDefault="0046797B" w:rsidP="00C3271B"/>
        </w:tc>
        <w:tc>
          <w:tcPr>
            <w:tcW w:w="7800" w:type="dxa"/>
            <w:vAlign w:val="center"/>
          </w:tcPr>
          <w:p w:rsidR="0046797B" w:rsidRPr="00A724F5" w:rsidRDefault="0046797B" w:rsidP="00C3271B">
            <w:r w:rsidRPr="00A724F5">
              <w:t>14.</w:t>
            </w:r>
            <w:r w:rsidRPr="00A724F5">
              <w:rPr>
                <w:rFonts w:hint="eastAsia"/>
              </w:rPr>
              <w:t>不得露天存放医疗废物；医疗废物从产生到交出暂时储存的时间不得超过</w:t>
            </w:r>
            <w:r w:rsidRPr="00A724F5">
              <w:t>48</w:t>
            </w:r>
            <w:r w:rsidRPr="00A724F5">
              <w:rPr>
                <w:rFonts w:hint="eastAsia"/>
              </w:rPr>
              <w:t>小时。</w:t>
            </w:r>
          </w:p>
        </w:tc>
      </w:tr>
      <w:tr w:rsidR="0046797B" w:rsidRPr="00A724F5" w:rsidTr="00C3271B">
        <w:trPr>
          <w:trHeight w:val="415"/>
          <w:jc w:val="center"/>
        </w:trPr>
        <w:tc>
          <w:tcPr>
            <w:tcW w:w="722" w:type="dxa"/>
            <w:vMerge/>
            <w:vAlign w:val="center"/>
          </w:tcPr>
          <w:p w:rsidR="0046797B" w:rsidRPr="00A724F5" w:rsidRDefault="0046797B" w:rsidP="00C3271B"/>
        </w:tc>
        <w:tc>
          <w:tcPr>
            <w:tcW w:w="7800" w:type="dxa"/>
            <w:vAlign w:val="center"/>
          </w:tcPr>
          <w:p w:rsidR="0046797B" w:rsidRPr="00A724F5" w:rsidRDefault="0046797B" w:rsidP="00C3271B">
            <w:r w:rsidRPr="00A724F5">
              <w:t>15.</w:t>
            </w:r>
            <w:r w:rsidRPr="00A724F5">
              <w:rPr>
                <w:rFonts w:hint="eastAsia"/>
              </w:rPr>
              <w:t>医疗废物盛放容器符合要求（防渗漏、防穿刺、可密闭），要有规范的医疗废物专门标志，按照感染性废物、病理性废物、损伤性废物、药物性废物、化学性废物专门进行标识，标识要正确、清晰。病理性废物应具备低温储存或防腐条件。</w:t>
            </w:r>
          </w:p>
        </w:tc>
      </w:tr>
      <w:tr w:rsidR="0046797B" w:rsidRPr="00A724F5" w:rsidTr="00C3271B">
        <w:trPr>
          <w:trHeight w:val="421"/>
          <w:jc w:val="center"/>
        </w:trPr>
        <w:tc>
          <w:tcPr>
            <w:tcW w:w="722" w:type="dxa"/>
            <w:vMerge/>
            <w:vAlign w:val="center"/>
          </w:tcPr>
          <w:p w:rsidR="0046797B" w:rsidRPr="00A724F5" w:rsidRDefault="0046797B" w:rsidP="00C3271B"/>
        </w:tc>
        <w:tc>
          <w:tcPr>
            <w:tcW w:w="7800" w:type="dxa"/>
            <w:vAlign w:val="center"/>
          </w:tcPr>
          <w:p w:rsidR="0046797B" w:rsidRPr="00A724F5" w:rsidRDefault="0046797B" w:rsidP="00C32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tLeast"/>
            </w:pPr>
            <w:r w:rsidRPr="00A724F5">
              <w:t>16.</w:t>
            </w:r>
            <w:r w:rsidRPr="00A724F5">
              <w:rPr>
                <w:rFonts w:hint="eastAsia"/>
              </w:rPr>
              <w:t>暂存库房有必要的消毒设备如紫外线灯；有纱窗、排风扇等通风换气装置；有工作服、围裙、手套、水靴、口罩、护目镜等必要的工作人员防护用品，防</w:t>
            </w:r>
            <w:hyperlink r:id="rId7" w:tgtFrame="_blank" w:history="1">
              <w:r w:rsidRPr="00A724F5">
                <w:rPr>
                  <w:rFonts w:hint="eastAsia"/>
                </w:rPr>
                <w:t>职业暴露</w:t>
              </w:r>
            </w:hyperlink>
            <w:r w:rsidRPr="00A724F5">
              <w:rPr>
                <w:rFonts w:hint="eastAsia"/>
              </w:rPr>
              <w:t>；有计重器，暂存点室内温度不能超过摄氏</w:t>
            </w:r>
            <w:r w:rsidRPr="00A724F5">
              <w:t>20</w:t>
            </w:r>
            <w:r w:rsidRPr="00A724F5">
              <w:rPr>
                <w:rFonts w:hint="eastAsia"/>
              </w:rPr>
              <w:t>度，有空调等降温设施、有温度、湿度记录。</w:t>
            </w:r>
          </w:p>
        </w:tc>
      </w:tr>
      <w:tr w:rsidR="0046797B" w:rsidRPr="00A724F5" w:rsidTr="00C3271B">
        <w:trPr>
          <w:trHeight w:val="421"/>
          <w:jc w:val="center"/>
        </w:trPr>
        <w:tc>
          <w:tcPr>
            <w:tcW w:w="722" w:type="dxa"/>
            <w:vMerge/>
            <w:vAlign w:val="center"/>
          </w:tcPr>
          <w:p w:rsidR="0046797B" w:rsidRPr="00A724F5" w:rsidRDefault="0046797B" w:rsidP="00C3271B"/>
        </w:tc>
        <w:tc>
          <w:tcPr>
            <w:tcW w:w="7800" w:type="dxa"/>
            <w:vAlign w:val="center"/>
          </w:tcPr>
          <w:p w:rsidR="0046797B" w:rsidRPr="00A724F5" w:rsidRDefault="0046797B" w:rsidP="00C32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tLeast"/>
            </w:pPr>
            <w:r w:rsidRPr="00A724F5">
              <w:t>17.</w:t>
            </w:r>
            <w:r w:rsidRPr="00A724F5">
              <w:rPr>
                <w:rFonts w:hint="eastAsia"/>
              </w:rPr>
              <w:t>医疗废物的暂时贮存设施、设备、场所应当定期（每次清运后）清洁和消毒，有记录。清洁和消毒污水应排入医疗卫生机构内的医院污水消毒、处理系统。</w:t>
            </w:r>
          </w:p>
        </w:tc>
      </w:tr>
      <w:tr w:rsidR="0046797B" w:rsidRPr="00A724F5" w:rsidTr="00C3271B">
        <w:trPr>
          <w:trHeight w:val="421"/>
          <w:jc w:val="center"/>
        </w:trPr>
        <w:tc>
          <w:tcPr>
            <w:tcW w:w="722" w:type="dxa"/>
            <w:vMerge/>
            <w:vAlign w:val="center"/>
          </w:tcPr>
          <w:p w:rsidR="0046797B" w:rsidRPr="00A724F5" w:rsidRDefault="0046797B" w:rsidP="00C3271B"/>
        </w:tc>
        <w:tc>
          <w:tcPr>
            <w:tcW w:w="7800" w:type="dxa"/>
            <w:vAlign w:val="center"/>
          </w:tcPr>
          <w:p w:rsidR="0046797B" w:rsidRPr="00A724F5" w:rsidRDefault="0046797B" w:rsidP="00C32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tLeast"/>
            </w:pPr>
            <w:r w:rsidRPr="00A724F5">
              <w:t>18.</w:t>
            </w:r>
            <w:r w:rsidRPr="00A724F5">
              <w:rPr>
                <w:rFonts w:hint="eastAsia"/>
              </w:rPr>
              <w:t>建立医疗废物登记台账，做到账物相符，登记台账保存不少于</w:t>
            </w:r>
            <w:r w:rsidRPr="00A724F5">
              <w:t>3</w:t>
            </w:r>
            <w:r w:rsidRPr="00A724F5">
              <w:rPr>
                <w:rFonts w:hint="eastAsia"/>
              </w:rPr>
              <w:t>年。</w:t>
            </w:r>
          </w:p>
        </w:tc>
      </w:tr>
    </w:tbl>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rPr>
          <w:rFonts w:ascii="黑体" w:eastAsia="黑体" w:hAnsi="黑体"/>
          <w:sz w:val="32"/>
          <w:szCs w:val="32"/>
        </w:rPr>
      </w:pPr>
    </w:p>
    <w:p w:rsidR="0046797B" w:rsidRDefault="0046797B" w:rsidP="00C15ECF">
      <w:pPr>
        <w:spacing w:line="576" w:lineRule="exact"/>
        <w:jc w:val="center"/>
        <w:rPr>
          <w:rFonts w:ascii="方正小标宋简体" w:eastAsia="方正小标宋简体"/>
          <w:sz w:val="30"/>
          <w:szCs w:val="30"/>
        </w:rPr>
      </w:pPr>
      <w:r>
        <w:rPr>
          <w:rFonts w:ascii="黑体" w:eastAsia="黑体" w:hAnsi="黑体" w:cs="黑体" w:hint="eastAsia"/>
          <w:sz w:val="32"/>
          <w:szCs w:val="32"/>
        </w:rPr>
        <w:t>表二：</w:t>
      </w:r>
      <w:r>
        <w:rPr>
          <w:rFonts w:ascii="黑体" w:eastAsia="黑体" w:hAnsi="黑体" w:cs="黑体" w:hint="eastAsia"/>
          <w:sz w:val="30"/>
          <w:szCs w:val="30"/>
        </w:rPr>
        <w:t>四川省医疗卫生单位医疗废物规范处置督导指引</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8642"/>
      </w:tblGrid>
      <w:tr w:rsidR="0046797B" w:rsidRPr="00A724F5" w:rsidTr="00C3271B">
        <w:trPr>
          <w:trHeight w:val="504"/>
          <w:jc w:val="center"/>
        </w:trPr>
        <w:tc>
          <w:tcPr>
            <w:tcW w:w="722" w:type="dxa"/>
            <w:vAlign w:val="center"/>
          </w:tcPr>
          <w:p w:rsidR="0046797B" w:rsidRPr="00A724F5" w:rsidRDefault="0046797B" w:rsidP="00C3271B">
            <w:r w:rsidRPr="00A724F5">
              <w:rPr>
                <w:rFonts w:hint="eastAsia"/>
              </w:rPr>
              <w:t>管理项目</w:t>
            </w:r>
          </w:p>
        </w:tc>
        <w:tc>
          <w:tcPr>
            <w:tcW w:w="8642" w:type="dxa"/>
            <w:vAlign w:val="center"/>
          </w:tcPr>
          <w:p w:rsidR="0046797B" w:rsidRPr="00A724F5" w:rsidRDefault="0046797B" w:rsidP="00C3271B">
            <w:r w:rsidRPr="00A724F5">
              <w:rPr>
                <w:rFonts w:hint="eastAsia"/>
              </w:rPr>
              <w:t>具体指标</w:t>
            </w:r>
          </w:p>
        </w:tc>
      </w:tr>
      <w:tr w:rsidR="0046797B" w:rsidRPr="00A724F5" w:rsidTr="00C3271B">
        <w:trPr>
          <w:trHeight w:val="327"/>
          <w:jc w:val="center"/>
        </w:trPr>
        <w:tc>
          <w:tcPr>
            <w:tcW w:w="722" w:type="dxa"/>
            <w:vMerge w:val="restart"/>
            <w:vAlign w:val="center"/>
          </w:tcPr>
          <w:p w:rsidR="0046797B" w:rsidRPr="00A724F5" w:rsidRDefault="0046797B" w:rsidP="00C3271B">
            <w:r w:rsidRPr="00A724F5">
              <w:rPr>
                <w:rFonts w:hint="eastAsia"/>
              </w:rPr>
              <w:t>规章</w:t>
            </w:r>
          </w:p>
          <w:p w:rsidR="0046797B" w:rsidRPr="00A724F5" w:rsidRDefault="0046797B" w:rsidP="00C3271B">
            <w:r w:rsidRPr="00A724F5">
              <w:rPr>
                <w:rFonts w:hint="eastAsia"/>
              </w:rPr>
              <w:t>制度</w:t>
            </w:r>
          </w:p>
        </w:tc>
        <w:tc>
          <w:tcPr>
            <w:tcW w:w="8642" w:type="dxa"/>
            <w:vAlign w:val="center"/>
          </w:tcPr>
          <w:p w:rsidR="0046797B" w:rsidRPr="00A724F5" w:rsidRDefault="0046797B" w:rsidP="00C3271B">
            <w:r w:rsidRPr="00A724F5">
              <w:t>1.</w:t>
            </w:r>
            <w:r w:rsidRPr="00A724F5">
              <w:rPr>
                <w:rFonts w:hint="eastAsia"/>
              </w:rPr>
              <w:t>建立医疗废物管理制度和岗位责任制。</w:t>
            </w:r>
          </w:p>
        </w:tc>
      </w:tr>
      <w:tr w:rsidR="0046797B" w:rsidRPr="00A724F5" w:rsidTr="00C3271B">
        <w:trPr>
          <w:trHeight w:val="275"/>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2.</w:t>
            </w:r>
            <w:r w:rsidRPr="00A724F5">
              <w:rPr>
                <w:rFonts w:hint="eastAsia"/>
              </w:rPr>
              <w:t>建立医疗废物流失、泄漏、扩散等应急预案</w:t>
            </w:r>
          </w:p>
        </w:tc>
      </w:tr>
      <w:tr w:rsidR="0046797B" w:rsidRPr="00A724F5" w:rsidTr="00C3271B">
        <w:trPr>
          <w:trHeight w:val="504"/>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3.</w:t>
            </w:r>
            <w:r w:rsidRPr="00A724F5">
              <w:rPr>
                <w:rFonts w:hint="eastAsia"/>
              </w:rPr>
              <w:t>每年对废物收集、运输、暂存管理的相关人员进行相关法律法规、卫生防护、紧急处理等培训，有培训记录、课件和签到册。每年开展对医务人员医疗废物管理法律、法规及分类收集、交接等工作培训。</w:t>
            </w:r>
            <w:r w:rsidRPr="00A724F5">
              <w:t xml:space="preserve">  </w:t>
            </w:r>
          </w:p>
        </w:tc>
      </w:tr>
      <w:tr w:rsidR="0046797B" w:rsidRPr="00A724F5" w:rsidTr="00C3271B">
        <w:trPr>
          <w:trHeight w:val="504"/>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4.</w:t>
            </w:r>
            <w:r w:rsidRPr="00A724F5">
              <w:rPr>
                <w:rFonts w:hint="eastAsia"/>
              </w:rPr>
              <w:t>禁止转让、买卖医疗废物。</w:t>
            </w:r>
          </w:p>
        </w:tc>
      </w:tr>
      <w:tr w:rsidR="0046797B" w:rsidRPr="00A724F5" w:rsidTr="00C3271B">
        <w:trPr>
          <w:trHeight w:val="504"/>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5.</w:t>
            </w:r>
            <w:r w:rsidRPr="00A724F5">
              <w:rPr>
                <w:rFonts w:hint="eastAsia"/>
              </w:rPr>
              <w:t>建立医疗废物处置人员健康档案。处置人员工作延续期间每年应体检</w:t>
            </w:r>
            <w:r w:rsidRPr="00A724F5">
              <w:t>1--2</w:t>
            </w:r>
            <w:r w:rsidRPr="00A724F5">
              <w:rPr>
                <w:rFonts w:hint="eastAsia"/>
              </w:rPr>
              <w:t>次，上岗前、离岗前均应体检，体检内容至少应包括拍摄胸片、普通内外科检查、传染病筛查（乙肝、丙肝、梅毒、艾滋病等），必要时应进行预防接种。</w:t>
            </w:r>
          </w:p>
        </w:tc>
      </w:tr>
      <w:tr w:rsidR="0046797B" w:rsidRPr="00A724F5" w:rsidTr="00C3271B">
        <w:trPr>
          <w:trHeight w:val="175"/>
          <w:jc w:val="center"/>
        </w:trPr>
        <w:tc>
          <w:tcPr>
            <w:tcW w:w="722" w:type="dxa"/>
            <w:vMerge w:val="restart"/>
            <w:vAlign w:val="center"/>
          </w:tcPr>
          <w:p w:rsidR="0046797B" w:rsidRPr="00A724F5" w:rsidRDefault="0046797B" w:rsidP="00C3271B">
            <w:r w:rsidRPr="00A724F5">
              <w:rPr>
                <w:rFonts w:hint="eastAsia"/>
              </w:rPr>
              <w:t>处置</w:t>
            </w:r>
          </w:p>
          <w:p w:rsidR="0046797B" w:rsidRPr="00A724F5" w:rsidRDefault="0046797B" w:rsidP="00C3271B">
            <w:r w:rsidRPr="00A724F5">
              <w:rPr>
                <w:rFonts w:hint="eastAsia"/>
              </w:rPr>
              <w:t>要求</w:t>
            </w:r>
          </w:p>
        </w:tc>
        <w:tc>
          <w:tcPr>
            <w:tcW w:w="8642" w:type="dxa"/>
            <w:vAlign w:val="center"/>
          </w:tcPr>
          <w:p w:rsidR="0046797B" w:rsidRPr="00A724F5" w:rsidRDefault="0046797B" w:rsidP="00C3271B">
            <w:r w:rsidRPr="00A724F5">
              <w:t>6.</w:t>
            </w:r>
            <w:r w:rsidRPr="00A724F5">
              <w:rPr>
                <w:rFonts w:hint="eastAsia"/>
              </w:rPr>
              <w:t>完善医疗废物管理登记，内容包括来源、种类、重量或数目、交接时间、最终去向及经办人签字等。资料保存</w:t>
            </w:r>
            <w:r w:rsidRPr="00A724F5">
              <w:t>3</w:t>
            </w:r>
            <w:r w:rsidRPr="00A724F5">
              <w:rPr>
                <w:rFonts w:hint="eastAsia"/>
              </w:rPr>
              <w:t>年。</w:t>
            </w:r>
          </w:p>
        </w:tc>
      </w:tr>
      <w:tr w:rsidR="0046797B" w:rsidRPr="00A724F5" w:rsidTr="00C3271B">
        <w:trPr>
          <w:trHeight w:val="549"/>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7.</w:t>
            </w:r>
            <w:r w:rsidRPr="00A724F5">
              <w:rPr>
                <w:rFonts w:hint="eastAsia"/>
              </w:rPr>
              <w:t>为机构内从事医疗废物分类收集、运送、暂时储存等处置工作的人员和管理人员配备有工作服、围裙、手套、水靴、口罩、护目镜等必要的工作人员防护用品，防</w:t>
            </w:r>
            <w:hyperlink r:id="rId8" w:tgtFrame="_blank" w:history="1">
              <w:r w:rsidRPr="00A724F5">
                <w:rPr>
                  <w:rFonts w:hint="eastAsia"/>
                </w:rPr>
                <w:t>职业暴露</w:t>
              </w:r>
            </w:hyperlink>
            <w:r w:rsidRPr="00A724F5">
              <w:rPr>
                <w:rFonts w:hint="eastAsia"/>
              </w:rPr>
              <w:t>。</w:t>
            </w:r>
          </w:p>
        </w:tc>
      </w:tr>
      <w:tr w:rsidR="0046797B" w:rsidRPr="00A724F5" w:rsidTr="00C3271B">
        <w:trPr>
          <w:trHeight w:val="504"/>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8.</w:t>
            </w:r>
            <w:r w:rsidRPr="00A724F5">
              <w:rPr>
                <w:rFonts w:hint="eastAsia"/>
              </w:rPr>
              <w:t>医疗废物中病原体培养基、标本、菌毒种及其保存液等医疗废物，就地无害化处理用双层专用医疗废物包装袋包装后再交暂存点。</w:t>
            </w:r>
          </w:p>
        </w:tc>
      </w:tr>
      <w:tr w:rsidR="0046797B" w:rsidRPr="00A724F5" w:rsidTr="00C3271B">
        <w:trPr>
          <w:trHeight w:val="79"/>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9.</w:t>
            </w:r>
            <w:r w:rsidRPr="00A724F5">
              <w:rPr>
                <w:rFonts w:hint="eastAsia"/>
              </w:rPr>
              <w:t>每日清洗消毒防护用具。</w:t>
            </w:r>
          </w:p>
        </w:tc>
      </w:tr>
      <w:tr w:rsidR="0046797B" w:rsidRPr="00A724F5" w:rsidTr="00C3271B">
        <w:trPr>
          <w:trHeight w:val="197"/>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10.</w:t>
            </w:r>
            <w:r w:rsidRPr="00A724F5">
              <w:rPr>
                <w:rFonts w:hint="eastAsia"/>
              </w:rPr>
              <w:t>医疗废物应交给持有环保部门颁发的许可证的集中处置单位集中处置并签订处置协议，应规范填写和保存危险废物转移联单，医疗机构应留存集中处置单位收运人员资质证明、身份证明等证明材料。</w:t>
            </w:r>
          </w:p>
        </w:tc>
      </w:tr>
      <w:tr w:rsidR="0046797B" w:rsidRPr="00A724F5" w:rsidTr="00C3271B">
        <w:trPr>
          <w:trHeight w:val="504"/>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11..</w:t>
            </w:r>
            <w:r w:rsidRPr="00A724F5">
              <w:rPr>
                <w:rFonts w:hint="eastAsia"/>
              </w:rPr>
              <w:t>医疗废物达到专用包装袋</w:t>
            </w:r>
            <w:r w:rsidRPr="00A724F5">
              <w:t>3/4</w:t>
            </w:r>
            <w:r w:rsidRPr="00A724F5">
              <w:rPr>
                <w:rFonts w:hint="eastAsia"/>
              </w:rPr>
              <w:t>满时，用专用封扎带进行封扎，要求封口严密、紧实，医疗废物专用包装袋外张贴标有来源、种类、时间、重量的专用小标签。</w:t>
            </w:r>
          </w:p>
        </w:tc>
      </w:tr>
      <w:tr w:rsidR="0046797B" w:rsidRPr="00A724F5" w:rsidTr="00C3271B">
        <w:trPr>
          <w:trHeight w:val="504"/>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12.</w:t>
            </w:r>
            <w:r w:rsidRPr="00A724F5">
              <w:rPr>
                <w:rFonts w:hint="eastAsia"/>
              </w:rPr>
              <w:t>针头、刀片、玻片、破损安瓿等损伤性废物应放入防刺、防渗漏专用容器（锐器盒）中，禁止重复使用和超暂存时间使用锐器盒。</w:t>
            </w:r>
          </w:p>
        </w:tc>
      </w:tr>
      <w:tr w:rsidR="0046797B" w:rsidRPr="00A724F5" w:rsidTr="00C3271B">
        <w:trPr>
          <w:trHeight w:val="163"/>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13.</w:t>
            </w:r>
            <w:r w:rsidRPr="00A724F5">
              <w:rPr>
                <w:rFonts w:hint="eastAsia"/>
              </w:rPr>
              <w:t>医疗废物必须按照医疗废物分类目录（卫医发【</w:t>
            </w:r>
            <w:r w:rsidRPr="00A724F5">
              <w:t>2003</w:t>
            </w:r>
            <w:r w:rsidRPr="00A724F5">
              <w:rPr>
                <w:rFonts w:hint="eastAsia"/>
              </w:rPr>
              <w:t>】</w:t>
            </w:r>
            <w:r w:rsidRPr="00A724F5">
              <w:t>287</w:t>
            </w:r>
            <w:r w:rsidRPr="00A724F5">
              <w:rPr>
                <w:rFonts w:hint="eastAsia"/>
              </w:rPr>
              <w:t>号）要求，按照感染性废物、病理性废物、损伤性废物、药物性废物、化学性废物严格进行分类收集，用黄色专用袋装，用带盖专用容器盛装，有专用小标签。上述感染性废物、病理性废物、损伤性废物、药物性废物、化学性废物分别交由有相应处理资质的医疗废物集中处置单位处置。</w:t>
            </w:r>
          </w:p>
        </w:tc>
      </w:tr>
      <w:tr w:rsidR="0046797B" w:rsidRPr="00A724F5" w:rsidTr="00C3271B">
        <w:trPr>
          <w:trHeight w:val="163"/>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14.</w:t>
            </w:r>
            <w:r w:rsidRPr="00A724F5">
              <w:rPr>
                <w:rFonts w:hint="eastAsia"/>
              </w:rPr>
              <w:t>禁止在非收集、非暂存地倾倒、堆放医疗废物，禁止在医疗废物中混入其他废物和生活垃圾，禁止将医疗废物混入生活垃圾。</w:t>
            </w:r>
          </w:p>
        </w:tc>
      </w:tr>
      <w:tr w:rsidR="0046797B" w:rsidRPr="00A724F5" w:rsidTr="00C3271B">
        <w:trPr>
          <w:trHeight w:val="163"/>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15.</w:t>
            </w:r>
            <w:r w:rsidRPr="00A724F5">
              <w:rPr>
                <w:rFonts w:hint="eastAsia"/>
              </w:rPr>
              <w:t>传染科产生的医疗废物应用双层专用医疗废物包装袋包装；传染病患者产生的生活垃圾作为感染性医疗废物处置。</w:t>
            </w:r>
          </w:p>
        </w:tc>
      </w:tr>
      <w:tr w:rsidR="0046797B" w:rsidRPr="00A724F5" w:rsidTr="00C3271B">
        <w:trPr>
          <w:trHeight w:val="163"/>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16.</w:t>
            </w:r>
            <w:r w:rsidRPr="00A724F5">
              <w:rPr>
                <w:rFonts w:hint="eastAsia"/>
              </w:rPr>
              <w:t>禁止将包装好的医疗废物有包装袋中去除，如包装破损、外表被污染应直接再套包装并重新规范捆扎、标识。</w:t>
            </w:r>
          </w:p>
        </w:tc>
      </w:tr>
      <w:tr w:rsidR="0046797B" w:rsidRPr="00A724F5" w:rsidTr="00C3271B">
        <w:trPr>
          <w:trHeight w:val="504"/>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17.</w:t>
            </w:r>
            <w:r w:rsidRPr="00A724F5">
              <w:rPr>
                <w:rFonts w:hint="eastAsia"/>
              </w:rPr>
              <w:t>对于不按照医疗废物管理的其他废弃物（如未被病人血液、体液及病原体污染的药品外包装、一次性输液袋</w:t>
            </w:r>
            <w:r w:rsidRPr="00A724F5">
              <w:t>/</w:t>
            </w:r>
            <w:r w:rsidRPr="00A724F5">
              <w:rPr>
                <w:rFonts w:hint="eastAsia"/>
              </w:rPr>
              <w:t>瓶、西林瓶等）应交由有资质的处置单位处置并满足如下条件：一是取得《工商营业执照》并注明可回收不作为医疗废物管理的医院废弃物；二是取得环保部门认可；三是回收协议应注明不得用于原用途，不得用于食品相关产品生产。</w:t>
            </w:r>
          </w:p>
        </w:tc>
      </w:tr>
      <w:tr w:rsidR="0046797B" w:rsidRPr="00A724F5" w:rsidTr="00C3271B">
        <w:trPr>
          <w:trHeight w:val="2580"/>
          <w:jc w:val="center"/>
        </w:trPr>
        <w:tc>
          <w:tcPr>
            <w:tcW w:w="722" w:type="dxa"/>
            <w:vAlign w:val="center"/>
          </w:tcPr>
          <w:p w:rsidR="0046797B" w:rsidRPr="00A724F5" w:rsidRDefault="0046797B" w:rsidP="00C3271B">
            <w:r w:rsidRPr="00A724F5">
              <w:rPr>
                <w:rFonts w:hint="eastAsia"/>
              </w:rPr>
              <w:t>暂存</w:t>
            </w:r>
          </w:p>
          <w:p w:rsidR="0046797B" w:rsidRPr="00A724F5" w:rsidRDefault="0046797B" w:rsidP="00C3271B">
            <w:r w:rsidRPr="00A724F5">
              <w:rPr>
                <w:rFonts w:hint="eastAsia"/>
              </w:rPr>
              <w:t>管理</w:t>
            </w:r>
          </w:p>
        </w:tc>
        <w:tc>
          <w:tcPr>
            <w:tcW w:w="8642" w:type="dxa"/>
            <w:vAlign w:val="center"/>
          </w:tcPr>
          <w:p w:rsidR="0046797B" w:rsidRPr="00A724F5" w:rsidRDefault="0046797B" w:rsidP="00C3271B">
            <w:r w:rsidRPr="00A724F5">
              <w:rPr>
                <w:rFonts w:hint="eastAsia"/>
              </w:rPr>
              <w:t>参照表一</w:t>
            </w:r>
          </w:p>
        </w:tc>
      </w:tr>
      <w:tr w:rsidR="0046797B" w:rsidRPr="00A724F5" w:rsidTr="00C3271B">
        <w:trPr>
          <w:trHeight w:val="172"/>
          <w:jc w:val="center"/>
        </w:trPr>
        <w:tc>
          <w:tcPr>
            <w:tcW w:w="722" w:type="dxa"/>
            <w:vMerge w:val="restart"/>
            <w:vAlign w:val="center"/>
          </w:tcPr>
          <w:p w:rsidR="0046797B" w:rsidRPr="00A724F5" w:rsidRDefault="0046797B" w:rsidP="00C3271B">
            <w:r w:rsidRPr="00A724F5">
              <w:rPr>
                <w:rFonts w:hint="eastAsia"/>
              </w:rPr>
              <w:t>转运</w:t>
            </w:r>
          </w:p>
          <w:p w:rsidR="0046797B" w:rsidRPr="00A724F5" w:rsidRDefault="0046797B" w:rsidP="00C3271B">
            <w:r w:rsidRPr="00A724F5">
              <w:rPr>
                <w:rFonts w:hint="eastAsia"/>
              </w:rPr>
              <w:t>管理</w:t>
            </w:r>
          </w:p>
        </w:tc>
        <w:tc>
          <w:tcPr>
            <w:tcW w:w="8642" w:type="dxa"/>
            <w:vAlign w:val="center"/>
          </w:tcPr>
          <w:p w:rsidR="0046797B" w:rsidRPr="00A724F5" w:rsidRDefault="0046797B" w:rsidP="00C3271B">
            <w:r w:rsidRPr="00A724F5">
              <w:t>18.</w:t>
            </w:r>
            <w:r w:rsidRPr="00A724F5">
              <w:rPr>
                <w:rFonts w:hint="eastAsia"/>
              </w:rPr>
              <w:t>运送时，应防止流失、泄露、扩散和直接接触身体，运送车辆不得有其他乘客。</w:t>
            </w:r>
          </w:p>
        </w:tc>
      </w:tr>
      <w:tr w:rsidR="0046797B" w:rsidRPr="00A724F5" w:rsidTr="00C3271B">
        <w:trPr>
          <w:trHeight w:val="504"/>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19.</w:t>
            </w:r>
            <w:r w:rsidRPr="00A724F5">
              <w:rPr>
                <w:rFonts w:hint="eastAsia"/>
              </w:rPr>
              <w:t>运送医疗废物应当使用防渗漏、防遗撒、无锐利边角、易于装卸和清洁的专用运送工具，运送工具应有明显医疗废物警示标识和应急处置用手消毒剂。</w:t>
            </w:r>
          </w:p>
        </w:tc>
      </w:tr>
      <w:tr w:rsidR="0046797B" w:rsidRPr="00A724F5" w:rsidTr="00C3271B">
        <w:trPr>
          <w:trHeight w:val="504"/>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20.</w:t>
            </w:r>
            <w:r w:rsidRPr="00A724F5">
              <w:rPr>
                <w:rFonts w:hint="eastAsia"/>
              </w:rPr>
              <w:t>院内转运应按规定时间、规定线路运送，避开人群高峰时间急人群密集区域。</w:t>
            </w:r>
          </w:p>
        </w:tc>
      </w:tr>
    </w:tbl>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jc w:val="center"/>
        <w:rPr>
          <w:rFonts w:ascii="方正小标宋简体" w:eastAsia="方正小标宋简体"/>
          <w:sz w:val="30"/>
          <w:szCs w:val="30"/>
        </w:rPr>
      </w:pPr>
      <w:r>
        <w:rPr>
          <w:rFonts w:ascii="黑体" w:eastAsia="黑体" w:hAnsi="黑体" w:cs="黑体" w:hint="eastAsia"/>
          <w:sz w:val="30"/>
          <w:szCs w:val="30"/>
        </w:rPr>
        <w:t>表三：四川省医疗卫生单位医疗废物、医院污水档案目录指引</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1"/>
        <w:gridCol w:w="746"/>
        <w:gridCol w:w="7101"/>
      </w:tblGrid>
      <w:tr w:rsidR="0046797B" w:rsidRPr="00A724F5" w:rsidTr="00C3271B">
        <w:trPr>
          <w:trHeight w:val="106"/>
          <w:jc w:val="center"/>
        </w:trPr>
        <w:tc>
          <w:tcPr>
            <w:tcW w:w="1081" w:type="dxa"/>
            <w:vAlign w:val="center"/>
          </w:tcPr>
          <w:p w:rsidR="0046797B" w:rsidRPr="00A724F5" w:rsidRDefault="0046797B" w:rsidP="00C3271B">
            <w:r w:rsidRPr="00A724F5">
              <w:rPr>
                <w:rFonts w:hint="eastAsia"/>
              </w:rPr>
              <w:t>管理项目</w:t>
            </w:r>
          </w:p>
        </w:tc>
        <w:tc>
          <w:tcPr>
            <w:tcW w:w="7847" w:type="dxa"/>
            <w:gridSpan w:val="2"/>
            <w:vAlign w:val="center"/>
          </w:tcPr>
          <w:p w:rsidR="0046797B" w:rsidRPr="00A724F5" w:rsidRDefault="0046797B" w:rsidP="0046797B">
            <w:pPr>
              <w:ind w:firstLineChars="1450" w:firstLine="31680"/>
            </w:pPr>
            <w:r w:rsidRPr="00A724F5">
              <w:rPr>
                <w:rFonts w:hint="eastAsia"/>
              </w:rPr>
              <w:t>医疗废物、医院污水档案专卷</w:t>
            </w:r>
          </w:p>
        </w:tc>
      </w:tr>
      <w:tr w:rsidR="0046797B" w:rsidRPr="00A724F5" w:rsidTr="00C3271B">
        <w:trPr>
          <w:trHeight w:val="365"/>
          <w:jc w:val="center"/>
        </w:trPr>
        <w:tc>
          <w:tcPr>
            <w:tcW w:w="1081" w:type="dxa"/>
            <w:vMerge w:val="restart"/>
            <w:vAlign w:val="center"/>
          </w:tcPr>
          <w:p w:rsidR="0046797B" w:rsidRPr="00A724F5" w:rsidRDefault="0046797B" w:rsidP="00C3271B">
            <w:r w:rsidRPr="00A724F5">
              <w:rPr>
                <w:rFonts w:hint="eastAsia"/>
              </w:rPr>
              <w:t>医</w:t>
            </w:r>
          </w:p>
          <w:p w:rsidR="0046797B" w:rsidRPr="00A724F5" w:rsidRDefault="0046797B" w:rsidP="00C3271B">
            <w:r w:rsidRPr="00A724F5">
              <w:rPr>
                <w:rFonts w:hint="eastAsia"/>
              </w:rPr>
              <w:t>疗</w:t>
            </w:r>
          </w:p>
          <w:p w:rsidR="0046797B" w:rsidRPr="00A724F5" w:rsidRDefault="0046797B" w:rsidP="00C3271B">
            <w:r w:rsidRPr="00A724F5">
              <w:rPr>
                <w:rFonts w:hint="eastAsia"/>
              </w:rPr>
              <w:t>废</w:t>
            </w:r>
          </w:p>
          <w:p w:rsidR="0046797B" w:rsidRPr="00A724F5" w:rsidRDefault="0046797B" w:rsidP="00C3271B">
            <w:r w:rsidRPr="00A724F5">
              <w:rPr>
                <w:rFonts w:hint="eastAsia"/>
              </w:rPr>
              <w:t>物</w:t>
            </w:r>
          </w:p>
          <w:p w:rsidR="0046797B" w:rsidRPr="00A724F5" w:rsidRDefault="0046797B" w:rsidP="00C3271B"/>
        </w:tc>
        <w:tc>
          <w:tcPr>
            <w:tcW w:w="746" w:type="dxa"/>
            <w:vMerge w:val="restart"/>
            <w:vAlign w:val="center"/>
          </w:tcPr>
          <w:p w:rsidR="0046797B" w:rsidRPr="00A724F5" w:rsidRDefault="0046797B" w:rsidP="00C3271B">
            <w:r w:rsidRPr="00A724F5">
              <w:rPr>
                <w:rFonts w:hint="eastAsia"/>
              </w:rPr>
              <w:t>管理</w:t>
            </w:r>
          </w:p>
          <w:p w:rsidR="0046797B" w:rsidRPr="00A724F5" w:rsidRDefault="0046797B" w:rsidP="00C3271B">
            <w:r w:rsidRPr="00A724F5">
              <w:rPr>
                <w:rFonts w:hint="eastAsia"/>
              </w:rPr>
              <w:t>制度</w:t>
            </w:r>
          </w:p>
        </w:tc>
        <w:tc>
          <w:tcPr>
            <w:tcW w:w="7101" w:type="dxa"/>
          </w:tcPr>
          <w:p w:rsidR="0046797B" w:rsidRPr="00A724F5" w:rsidRDefault="0046797B" w:rsidP="00C3271B">
            <w:pPr>
              <w:ind w:left="210" w:hanging="210"/>
            </w:pPr>
            <w:r w:rsidRPr="00A724F5">
              <w:t>1.</w:t>
            </w:r>
            <w:r w:rsidRPr="00A724F5">
              <w:rPr>
                <w:rFonts w:hint="eastAsia"/>
              </w:rPr>
              <w:t>单位建立主要负责人为第一责任人的医疗废物管理领导小组、设立专门部门或专（兼）职管理人员，具体分工职责清楚，有相关文件。</w:t>
            </w:r>
          </w:p>
        </w:tc>
      </w:tr>
      <w:tr w:rsidR="0046797B" w:rsidRPr="00A724F5" w:rsidTr="00C3271B">
        <w:trPr>
          <w:trHeight w:val="458"/>
          <w:jc w:val="center"/>
        </w:trPr>
        <w:tc>
          <w:tcPr>
            <w:tcW w:w="1081" w:type="dxa"/>
            <w:vMerge/>
            <w:vAlign w:val="center"/>
          </w:tcPr>
          <w:p w:rsidR="0046797B" w:rsidRPr="00A724F5" w:rsidRDefault="0046797B" w:rsidP="00C3271B"/>
        </w:tc>
        <w:tc>
          <w:tcPr>
            <w:tcW w:w="746" w:type="dxa"/>
            <w:vMerge/>
            <w:vAlign w:val="center"/>
          </w:tcPr>
          <w:p w:rsidR="0046797B" w:rsidRPr="00A724F5" w:rsidRDefault="0046797B" w:rsidP="00C3271B"/>
        </w:tc>
        <w:tc>
          <w:tcPr>
            <w:tcW w:w="7101" w:type="dxa"/>
          </w:tcPr>
          <w:p w:rsidR="0046797B" w:rsidRPr="00A724F5" w:rsidRDefault="0046797B" w:rsidP="00C3271B">
            <w:pPr>
              <w:shd w:val="clear" w:color="auto" w:fill="FFFFFF"/>
              <w:spacing w:line="240" w:lineRule="atLeast"/>
            </w:pPr>
            <w:r w:rsidRPr="00A724F5">
              <w:t> 2.</w:t>
            </w:r>
            <w:r w:rsidRPr="00A724F5">
              <w:rPr>
                <w:rFonts w:hint="eastAsia"/>
              </w:rPr>
              <w:t>单位医疗废物管理制度（文件形式）：包括医疗废物分类收集管理制度；医疗废物产生点、暂时储存点及内部运送的工作制度；医疗废物处置流程、医疗废物（内外）交接登记制度；消毒制度；工作人员的卫生安全防护制度、单位内部对医疗废物管理的检查奖惩制度等。</w:t>
            </w:r>
          </w:p>
        </w:tc>
      </w:tr>
      <w:tr w:rsidR="0046797B" w:rsidRPr="00A724F5" w:rsidTr="00C3271B">
        <w:trPr>
          <w:trHeight w:val="458"/>
          <w:jc w:val="center"/>
        </w:trPr>
        <w:tc>
          <w:tcPr>
            <w:tcW w:w="1081" w:type="dxa"/>
            <w:vMerge/>
            <w:vAlign w:val="center"/>
          </w:tcPr>
          <w:p w:rsidR="0046797B" w:rsidRPr="00A724F5" w:rsidRDefault="0046797B" w:rsidP="00C3271B"/>
        </w:tc>
        <w:tc>
          <w:tcPr>
            <w:tcW w:w="746" w:type="dxa"/>
            <w:vMerge/>
            <w:vAlign w:val="center"/>
          </w:tcPr>
          <w:p w:rsidR="0046797B" w:rsidRPr="00A724F5" w:rsidRDefault="0046797B" w:rsidP="00C3271B"/>
        </w:tc>
        <w:tc>
          <w:tcPr>
            <w:tcW w:w="7101" w:type="dxa"/>
          </w:tcPr>
          <w:p w:rsidR="0046797B" w:rsidRPr="00A724F5" w:rsidRDefault="0046797B" w:rsidP="00C3271B">
            <w:pPr>
              <w:shd w:val="clear" w:color="auto" w:fill="FFFFFF"/>
              <w:spacing w:line="240" w:lineRule="atLeast"/>
            </w:pPr>
            <w:r w:rsidRPr="00A724F5">
              <w:t>3.</w:t>
            </w:r>
            <w:r w:rsidRPr="00A724F5">
              <w:rPr>
                <w:rFonts w:hint="eastAsia"/>
              </w:rPr>
              <w:t>医疗废物管理中突发事件应急预案；</w:t>
            </w:r>
          </w:p>
        </w:tc>
      </w:tr>
      <w:tr w:rsidR="0046797B" w:rsidRPr="00A724F5" w:rsidTr="00C3271B">
        <w:trPr>
          <w:trHeight w:val="458"/>
          <w:jc w:val="center"/>
        </w:trPr>
        <w:tc>
          <w:tcPr>
            <w:tcW w:w="1081" w:type="dxa"/>
            <w:vMerge/>
            <w:vAlign w:val="center"/>
          </w:tcPr>
          <w:p w:rsidR="0046797B" w:rsidRPr="00A724F5" w:rsidRDefault="0046797B" w:rsidP="00C3271B"/>
        </w:tc>
        <w:tc>
          <w:tcPr>
            <w:tcW w:w="746" w:type="dxa"/>
            <w:vMerge w:val="restart"/>
            <w:vAlign w:val="center"/>
          </w:tcPr>
          <w:p w:rsidR="0046797B" w:rsidRPr="00A724F5" w:rsidRDefault="0046797B" w:rsidP="00C3271B">
            <w:r w:rsidRPr="00A724F5">
              <w:rPr>
                <w:rFonts w:hint="eastAsia"/>
              </w:rPr>
              <w:t>医疗</w:t>
            </w:r>
          </w:p>
          <w:p w:rsidR="0046797B" w:rsidRPr="00A724F5" w:rsidRDefault="0046797B" w:rsidP="00C3271B">
            <w:r w:rsidRPr="00A724F5">
              <w:rPr>
                <w:rFonts w:hint="eastAsia"/>
              </w:rPr>
              <w:t>废物</w:t>
            </w:r>
          </w:p>
          <w:p w:rsidR="0046797B" w:rsidRPr="00A724F5" w:rsidRDefault="0046797B" w:rsidP="00C3271B">
            <w:r w:rsidRPr="00A724F5">
              <w:rPr>
                <w:rFonts w:hint="eastAsia"/>
              </w:rPr>
              <w:t>管理</w:t>
            </w:r>
          </w:p>
        </w:tc>
        <w:tc>
          <w:tcPr>
            <w:tcW w:w="7101" w:type="dxa"/>
          </w:tcPr>
          <w:p w:rsidR="0046797B" w:rsidRPr="00A724F5" w:rsidRDefault="0046797B" w:rsidP="00C3271B">
            <w:pPr>
              <w:shd w:val="clear" w:color="auto" w:fill="FFFFFF"/>
              <w:spacing w:line="240" w:lineRule="atLeast"/>
            </w:pPr>
            <w:r w:rsidRPr="00A724F5">
              <w:t>4.</w:t>
            </w:r>
            <w:r w:rsidRPr="00A724F5">
              <w:rPr>
                <w:rFonts w:hint="eastAsia"/>
              </w:rPr>
              <w:t>医疗废物管理的自查材料：监控部门或专（兼）职人员组织对各部门医疗废物产生、分类、收集、运送、储存处置各环节管理情况的检查记录、分析和处理问题的意见、总结。</w:t>
            </w:r>
          </w:p>
        </w:tc>
      </w:tr>
      <w:tr w:rsidR="0046797B" w:rsidRPr="00A724F5" w:rsidTr="00C3271B">
        <w:trPr>
          <w:trHeight w:val="415"/>
          <w:jc w:val="center"/>
        </w:trPr>
        <w:tc>
          <w:tcPr>
            <w:tcW w:w="1081" w:type="dxa"/>
            <w:vMerge/>
            <w:vAlign w:val="center"/>
          </w:tcPr>
          <w:p w:rsidR="0046797B" w:rsidRPr="00A724F5" w:rsidRDefault="0046797B" w:rsidP="00C3271B"/>
        </w:tc>
        <w:tc>
          <w:tcPr>
            <w:tcW w:w="746" w:type="dxa"/>
            <w:vMerge/>
            <w:vAlign w:val="center"/>
          </w:tcPr>
          <w:p w:rsidR="0046797B" w:rsidRPr="00A724F5" w:rsidRDefault="0046797B" w:rsidP="00C3271B"/>
        </w:tc>
        <w:tc>
          <w:tcPr>
            <w:tcW w:w="7101" w:type="dxa"/>
          </w:tcPr>
          <w:p w:rsidR="0046797B" w:rsidRPr="00A724F5" w:rsidRDefault="0046797B" w:rsidP="00C3271B">
            <w:pPr>
              <w:shd w:val="clear" w:color="auto" w:fill="FFFFFF"/>
              <w:spacing w:line="240" w:lineRule="atLeast"/>
            </w:pPr>
            <w:r w:rsidRPr="00A724F5">
              <w:t>5.</w:t>
            </w:r>
            <w:r w:rsidRPr="00A724F5">
              <w:rPr>
                <w:rFonts w:hint="eastAsia"/>
              </w:rPr>
              <w:t>各医疗废物产生科室与单位医疗废物的收集人员交接记录。内容包括：日期、医疗废物的各类及数量、交接时间、交接人员签名。</w:t>
            </w:r>
          </w:p>
        </w:tc>
      </w:tr>
      <w:tr w:rsidR="0046797B" w:rsidRPr="00A724F5" w:rsidTr="00C3271B">
        <w:trPr>
          <w:trHeight w:val="421"/>
          <w:jc w:val="center"/>
        </w:trPr>
        <w:tc>
          <w:tcPr>
            <w:tcW w:w="1081" w:type="dxa"/>
            <w:vMerge/>
            <w:vAlign w:val="center"/>
          </w:tcPr>
          <w:p w:rsidR="0046797B" w:rsidRPr="00A724F5" w:rsidRDefault="0046797B" w:rsidP="00C3271B"/>
        </w:tc>
        <w:tc>
          <w:tcPr>
            <w:tcW w:w="746" w:type="dxa"/>
            <w:vMerge/>
            <w:vAlign w:val="center"/>
          </w:tcPr>
          <w:p w:rsidR="0046797B" w:rsidRPr="00A724F5" w:rsidRDefault="0046797B" w:rsidP="00C3271B"/>
        </w:tc>
        <w:tc>
          <w:tcPr>
            <w:tcW w:w="7101" w:type="dxa"/>
          </w:tcPr>
          <w:p w:rsidR="0046797B" w:rsidRPr="00A724F5" w:rsidRDefault="0046797B" w:rsidP="00C3271B">
            <w:pPr>
              <w:shd w:val="clear" w:color="auto" w:fill="FFFFFF"/>
              <w:spacing w:line="240" w:lineRule="atLeast"/>
            </w:pPr>
            <w:r w:rsidRPr="00A724F5">
              <w:t xml:space="preserve">6. </w:t>
            </w:r>
            <w:r w:rsidRPr="00A724F5">
              <w:rPr>
                <w:rFonts w:hint="eastAsia"/>
              </w:rPr>
              <w:t>与医疗废物集中处置单位签订的协议、合同，《危险废物转移联单》、医疗废物集中处置单位收运人员资质、身份证明材料、《医疗废物产生、处置年报表》等。</w:t>
            </w:r>
          </w:p>
        </w:tc>
      </w:tr>
      <w:tr w:rsidR="0046797B" w:rsidRPr="00A724F5" w:rsidTr="00C3271B">
        <w:trPr>
          <w:trHeight w:val="612"/>
          <w:jc w:val="center"/>
        </w:trPr>
        <w:tc>
          <w:tcPr>
            <w:tcW w:w="1081" w:type="dxa"/>
            <w:vMerge/>
            <w:vAlign w:val="center"/>
          </w:tcPr>
          <w:p w:rsidR="0046797B" w:rsidRPr="00A724F5" w:rsidRDefault="0046797B" w:rsidP="00C3271B"/>
        </w:tc>
        <w:tc>
          <w:tcPr>
            <w:tcW w:w="746" w:type="dxa"/>
            <w:vMerge/>
            <w:vAlign w:val="center"/>
          </w:tcPr>
          <w:p w:rsidR="0046797B" w:rsidRPr="00A724F5" w:rsidRDefault="0046797B" w:rsidP="00C3271B"/>
        </w:tc>
        <w:tc>
          <w:tcPr>
            <w:tcW w:w="7101" w:type="dxa"/>
          </w:tcPr>
          <w:p w:rsidR="0046797B" w:rsidRPr="00A724F5" w:rsidRDefault="0046797B" w:rsidP="00C3271B">
            <w:pPr>
              <w:shd w:val="clear" w:color="auto" w:fill="FFFFFF"/>
              <w:spacing w:line="240" w:lineRule="atLeast"/>
            </w:pPr>
            <w:r w:rsidRPr="00A724F5">
              <w:t xml:space="preserve">7. </w:t>
            </w:r>
            <w:r w:rsidRPr="00A724F5">
              <w:rPr>
                <w:rFonts w:hint="eastAsia"/>
              </w:rPr>
              <w:t>医疗废物培训材料。单位对医务人员、医疗废物管理工作人员、负责医疗废物收集、运输、存放、场所及设施消毒的人员开展医疗废物管理及法律、法规、消毒知识、消毒药配制等内容培训的计划、培训内容（课件）、培训人员签到单等。</w:t>
            </w:r>
          </w:p>
        </w:tc>
      </w:tr>
      <w:tr w:rsidR="0046797B" w:rsidRPr="00A724F5" w:rsidTr="00C3271B">
        <w:trPr>
          <w:trHeight w:val="612"/>
          <w:jc w:val="center"/>
        </w:trPr>
        <w:tc>
          <w:tcPr>
            <w:tcW w:w="1081" w:type="dxa"/>
            <w:vMerge/>
            <w:vAlign w:val="center"/>
          </w:tcPr>
          <w:p w:rsidR="0046797B" w:rsidRPr="00A724F5" w:rsidRDefault="0046797B" w:rsidP="00C3271B"/>
        </w:tc>
        <w:tc>
          <w:tcPr>
            <w:tcW w:w="746" w:type="dxa"/>
            <w:vMerge/>
            <w:vAlign w:val="center"/>
          </w:tcPr>
          <w:p w:rsidR="0046797B" w:rsidRPr="00A724F5" w:rsidRDefault="0046797B" w:rsidP="00C3271B"/>
        </w:tc>
        <w:tc>
          <w:tcPr>
            <w:tcW w:w="7101" w:type="dxa"/>
          </w:tcPr>
          <w:p w:rsidR="0046797B" w:rsidRPr="00A724F5" w:rsidRDefault="0046797B" w:rsidP="00C3271B">
            <w:pPr>
              <w:shd w:val="clear" w:color="auto" w:fill="FFFFFF"/>
              <w:spacing w:line="240" w:lineRule="atLeast"/>
            </w:pPr>
            <w:r w:rsidRPr="00A724F5">
              <w:t xml:space="preserve">8. </w:t>
            </w:r>
            <w:r w:rsidRPr="00A724F5">
              <w:rPr>
                <w:rFonts w:hint="eastAsia"/>
              </w:rPr>
              <w:t>医疗废物管理工作人员健康档案</w:t>
            </w:r>
          </w:p>
          <w:p w:rsidR="0046797B" w:rsidRPr="00A724F5" w:rsidRDefault="0046797B" w:rsidP="00C3271B">
            <w:pPr>
              <w:shd w:val="clear" w:color="auto" w:fill="FFFFFF"/>
              <w:spacing w:line="240" w:lineRule="atLeast"/>
            </w:pPr>
            <w:r w:rsidRPr="00A724F5">
              <w:rPr>
                <w:rFonts w:hint="eastAsia"/>
              </w:rPr>
              <w:t>提交汇总表：包括体检人员名单、体检项目、体检时间、体检单位、体检结果；</w:t>
            </w:r>
            <w:r w:rsidRPr="00A724F5">
              <w:t> </w:t>
            </w:r>
            <w:r w:rsidRPr="00A724F5">
              <w:rPr>
                <w:rFonts w:hint="eastAsia"/>
              </w:rPr>
              <w:t>人员体检表、若预防性免疫接种的，预防接种证明等。</w:t>
            </w:r>
          </w:p>
        </w:tc>
      </w:tr>
      <w:tr w:rsidR="0046797B" w:rsidRPr="00A724F5" w:rsidTr="00C3271B">
        <w:trPr>
          <w:trHeight w:val="612"/>
          <w:jc w:val="center"/>
        </w:trPr>
        <w:tc>
          <w:tcPr>
            <w:tcW w:w="1081" w:type="dxa"/>
            <w:vMerge/>
            <w:vAlign w:val="center"/>
          </w:tcPr>
          <w:p w:rsidR="0046797B" w:rsidRPr="00A724F5" w:rsidRDefault="0046797B" w:rsidP="00C3271B"/>
        </w:tc>
        <w:tc>
          <w:tcPr>
            <w:tcW w:w="746" w:type="dxa"/>
            <w:vMerge/>
            <w:vAlign w:val="center"/>
          </w:tcPr>
          <w:p w:rsidR="0046797B" w:rsidRPr="00A724F5" w:rsidRDefault="0046797B" w:rsidP="00C3271B"/>
        </w:tc>
        <w:tc>
          <w:tcPr>
            <w:tcW w:w="7101" w:type="dxa"/>
          </w:tcPr>
          <w:p w:rsidR="0046797B" w:rsidRPr="00A724F5" w:rsidRDefault="0046797B" w:rsidP="00C3271B">
            <w:pPr>
              <w:shd w:val="clear" w:color="auto" w:fill="FFFFFF"/>
              <w:spacing w:line="240" w:lineRule="atLeast"/>
            </w:pPr>
            <w:r w:rsidRPr="00A724F5">
              <w:t xml:space="preserve">9. </w:t>
            </w:r>
            <w:r w:rsidRPr="00A724F5">
              <w:rPr>
                <w:rFonts w:hint="eastAsia"/>
              </w:rPr>
              <w:t>医疗废物相关容器、（工）具清洗消毒材料。周转箱（桶）、运送工具的清洁消毒记录、医疗废物暂存设施、场所的清洗消毒记录、消毒产品索证材料等。</w:t>
            </w:r>
          </w:p>
        </w:tc>
      </w:tr>
      <w:tr w:rsidR="0046797B" w:rsidRPr="00A724F5" w:rsidTr="00C3271B">
        <w:trPr>
          <w:trHeight w:val="612"/>
          <w:jc w:val="center"/>
        </w:trPr>
        <w:tc>
          <w:tcPr>
            <w:tcW w:w="1081" w:type="dxa"/>
            <w:vMerge/>
            <w:vAlign w:val="center"/>
          </w:tcPr>
          <w:p w:rsidR="0046797B" w:rsidRPr="00A724F5" w:rsidRDefault="0046797B" w:rsidP="00C3271B"/>
        </w:tc>
        <w:tc>
          <w:tcPr>
            <w:tcW w:w="746" w:type="dxa"/>
            <w:vAlign w:val="center"/>
          </w:tcPr>
          <w:p w:rsidR="0046797B" w:rsidRPr="00A724F5" w:rsidRDefault="0046797B" w:rsidP="00C3271B">
            <w:r w:rsidRPr="00A724F5">
              <w:rPr>
                <w:rFonts w:hint="eastAsia"/>
              </w:rPr>
              <w:t>监督</w:t>
            </w:r>
          </w:p>
          <w:p w:rsidR="0046797B" w:rsidRPr="00A724F5" w:rsidRDefault="0046797B" w:rsidP="00C3271B">
            <w:r w:rsidRPr="00A724F5">
              <w:rPr>
                <w:rFonts w:hint="eastAsia"/>
              </w:rPr>
              <w:t>管理</w:t>
            </w:r>
          </w:p>
        </w:tc>
        <w:tc>
          <w:tcPr>
            <w:tcW w:w="7101" w:type="dxa"/>
          </w:tcPr>
          <w:p w:rsidR="0046797B" w:rsidRPr="00A724F5" w:rsidRDefault="0046797B" w:rsidP="00C3271B">
            <w:pPr>
              <w:numPr>
                <w:ilvl w:val="0"/>
                <w:numId w:val="1"/>
              </w:numPr>
              <w:shd w:val="clear" w:color="auto" w:fill="FFFFFF"/>
              <w:spacing w:line="240" w:lineRule="atLeast"/>
            </w:pPr>
            <w:r w:rsidRPr="00A724F5">
              <w:rPr>
                <w:rFonts w:hint="eastAsia"/>
              </w:rPr>
              <w:t>疾病预防控制机构工作人员对医疗废物管理中传染病防控、消毒隔离等按照传染病防治法规定进行指导、考核的相关文件、记录，对消毒效果监测的检验报告；卫生监督机构日常监督检查笔录、监督意见书、落实整改意见的报告、行政处罚决定书等。</w:t>
            </w:r>
          </w:p>
        </w:tc>
      </w:tr>
      <w:tr w:rsidR="0046797B" w:rsidRPr="00A724F5" w:rsidTr="00C3271B">
        <w:trPr>
          <w:trHeight w:val="612"/>
          <w:jc w:val="center"/>
        </w:trPr>
        <w:tc>
          <w:tcPr>
            <w:tcW w:w="1081" w:type="dxa"/>
            <w:vMerge w:val="restart"/>
            <w:vAlign w:val="center"/>
          </w:tcPr>
          <w:p w:rsidR="0046797B" w:rsidRPr="00A724F5" w:rsidRDefault="0046797B" w:rsidP="00C3271B">
            <w:r w:rsidRPr="00A724F5">
              <w:rPr>
                <w:rFonts w:hint="eastAsia"/>
              </w:rPr>
              <w:t>医院污水</w:t>
            </w:r>
          </w:p>
        </w:tc>
        <w:tc>
          <w:tcPr>
            <w:tcW w:w="746" w:type="dxa"/>
            <w:vMerge w:val="restart"/>
            <w:vAlign w:val="center"/>
          </w:tcPr>
          <w:p w:rsidR="0046797B" w:rsidRPr="00A724F5" w:rsidRDefault="0046797B" w:rsidP="00C3271B">
            <w:r w:rsidRPr="00A724F5">
              <w:rPr>
                <w:rFonts w:hint="eastAsia"/>
              </w:rPr>
              <w:t>监督</w:t>
            </w:r>
          </w:p>
          <w:p w:rsidR="0046797B" w:rsidRPr="00A724F5" w:rsidRDefault="0046797B" w:rsidP="00C3271B">
            <w:r w:rsidRPr="00A724F5">
              <w:rPr>
                <w:rFonts w:hint="eastAsia"/>
              </w:rPr>
              <w:t>制度</w:t>
            </w:r>
          </w:p>
        </w:tc>
        <w:tc>
          <w:tcPr>
            <w:tcW w:w="7101" w:type="dxa"/>
          </w:tcPr>
          <w:p w:rsidR="0046797B" w:rsidRPr="00A724F5" w:rsidRDefault="0046797B" w:rsidP="00C3271B">
            <w:pPr>
              <w:ind w:left="210" w:hanging="210"/>
            </w:pPr>
            <w:r w:rsidRPr="00A724F5">
              <w:t xml:space="preserve">11. </w:t>
            </w:r>
            <w:r w:rsidRPr="00A724F5">
              <w:rPr>
                <w:rFonts w:hint="eastAsia"/>
              </w:rPr>
              <w:t>单位建立主要负责人为第一责任人的医院污水管理领导小组、设立专门部门或专（兼）职管理人员，具体分工职责清楚，有相关文件。</w:t>
            </w:r>
          </w:p>
        </w:tc>
      </w:tr>
      <w:tr w:rsidR="0046797B" w:rsidRPr="00A724F5" w:rsidTr="00C3271B">
        <w:trPr>
          <w:trHeight w:val="612"/>
          <w:jc w:val="center"/>
        </w:trPr>
        <w:tc>
          <w:tcPr>
            <w:tcW w:w="1081" w:type="dxa"/>
            <w:vMerge/>
            <w:vAlign w:val="center"/>
          </w:tcPr>
          <w:p w:rsidR="0046797B" w:rsidRPr="00A724F5" w:rsidRDefault="0046797B" w:rsidP="00C3271B"/>
        </w:tc>
        <w:tc>
          <w:tcPr>
            <w:tcW w:w="746" w:type="dxa"/>
            <w:vMerge/>
            <w:vAlign w:val="center"/>
          </w:tcPr>
          <w:p w:rsidR="0046797B" w:rsidRPr="00A724F5" w:rsidRDefault="0046797B" w:rsidP="00C3271B"/>
        </w:tc>
        <w:tc>
          <w:tcPr>
            <w:tcW w:w="7101" w:type="dxa"/>
          </w:tcPr>
          <w:p w:rsidR="0046797B" w:rsidRPr="00A724F5" w:rsidRDefault="0046797B" w:rsidP="00C3271B">
            <w:pPr>
              <w:ind w:left="210" w:hanging="210"/>
            </w:pPr>
            <w:r w:rsidRPr="00A724F5">
              <w:t>12.</w:t>
            </w:r>
            <w:r w:rsidRPr="00A724F5">
              <w:rPr>
                <w:rFonts w:hint="eastAsia"/>
              </w:rPr>
              <w:t>医院污水管理制度：包括管理制度、日常检测制度、设备维护制度、处置流程、人员岗位职责</w:t>
            </w:r>
          </w:p>
        </w:tc>
      </w:tr>
      <w:tr w:rsidR="0046797B" w:rsidRPr="00A724F5" w:rsidTr="00C3271B">
        <w:trPr>
          <w:trHeight w:val="70"/>
          <w:jc w:val="center"/>
        </w:trPr>
        <w:tc>
          <w:tcPr>
            <w:tcW w:w="1081" w:type="dxa"/>
            <w:vMerge/>
            <w:vAlign w:val="center"/>
          </w:tcPr>
          <w:p w:rsidR="0046797B" w:rsidRPr="00A724F5" w:rsidRDefault="0046797B" w:rsidP="00C3271B"/>
        </w:tc>
        <w:tc>
          <w:tcPr>
            <w:tcW w:w="746" w:type="dxa"/>
            <w:vMerge w:val="restart"/>
            <w:vAlign w:val="center"/>
          </w:tcPr>
          <w:p w:rsidR="0046797B" w:rsidRPr="00A724F5" w:rsidRDefault="0046797B" w:rsidP="00C3271B">
            <w:r w:rsidRPr="00A724F5">
              <w:rPr>
                <w:rFonts w:hint="eastAsia"/>
              </w:rPr>
              <w:t>污水</w:t>
            </w:r>
          </w:p>
          <w:p w:rsidR="0046797B" w:rsidRPr="00A724F5" w:rsidRDefault="0046797B" w:rsidP="00C3271B">
            <w:r w:rsidRPr="00A724F5">
              <w:rPr>
                <w:rFonts w:hint="eastAsia"/>
              </w:rPr>
              <w:t>处置</w:t>
            </w:r>
          </w:p>
        </w:tc>
        <w:tc>
          <w:tcPr>
            <w:tcW w:w="7101" w:type="dxa"/>
          </w:tcPr>
          <w:p w:rsidR="0046797B" w:rsidRPr="00A724F5" w:rsidRDefault="0046797B" w:rsidP="00C3271B">
            <w:pPr>
              <w:ind w:left="210" w:hanging="210"/>
            </w:pPr>
            <w:r w:rsidRPr="00A724F5">
              <w:t>13.</w:t>
            </w:r>
            <w:r w:rsidRPr="00A724F5">
              <w:rPr>
                <w:rFonts w:hint="eastAsia"/>
              </w:rPr>
              <w:t>设施设备运行记录</w:t>
            </w:r>
          </w:p>
        </w:tc>
      </w:tr>
      <w:tr w:rsidR="0046797B" w:rsidRPr="00A724F5" w:rsidTr="00C3271B">
        <w:trPr>
          <w:trHeight w:val="71"/>
          <w:jc w:val="center"/>
        </w:trPr>
        <w:tc>
          <w:tcPr>
            <w:tcW w:w="1081" w:type="dxa"/>
            <w:vMerge/>
            <w:vAlign w:val="center"/>
          </w:tcPr>
          <w:p w:rsidR="0046797B" w:rsidRPr="00A724F5" w:rsidRDefault="0046797B" w:rsidP="00C3271B"/>
        </w:tc>
        <w:tc>
          <w:tcPr>
            <w:tcW w:w="746" w:type="dxa"/>
            <w:vMerge/>
            <w:vAlign w:val="center"/>
          </w:tcPr>
          <w:p w:rsidR="0046797B" w:rsidRPr="00A724F5" w:rsidRDefault="0046797B" w:rsidP="00C3271B"/>
        </w:tc>
        <w:tc>
          <w:tcPr>
            <w:tcW w:w="7101" w:type="dxa"/>
          </w:tcPr>
          <w:p w:rsidR="0046797B" w:rsidRPr="00A724F5" w:rsidRDefault="0046797B" w:rsidP="00C3271B">
            <w:pPr>
              <w:ind w:left="210" w:hanging="210"/>
            </w:pPr>
            <w:r w:rsidRPr="00A724F5">
              <w:t>14.</w:t>
            </w:r>
            <w:r w:rsidRPr="00A724F5">
              <w:rPr>
                <w:rFonts w:hint="eastAsia"/>
              </w:rPr>
              <w:t>消毒药品投放记录</w:t>
            </w:r>
          </w:p>
        </w:tc>
      </w:tr>
      <w:tr w:rsidR="0046797B" w:rsidRPr="00A724F5" w:rsidTr="00C3271B">
        <w:trPr>
          <w:trHeight w:val="274"/>
          <w:jc w:val="center"/>
        </w:trPr>
        <w:tc>
          <w:tcPr>
            <w:tcW w:w="1081" w:type="dxa"/>
            <w:vMerge/>
            <w:vAlign w:val="center"/>
          </w:tcPr>
          <w:p w:rsidR="0046797B" w:rsidRPr="00A724F5" w:rsidRDefault="0046797B" w:rsidP="00C3271B"/>
        </w:tc>
        <w:tc>
          <w:tcPr>
            <w:tcW w:w="746" w:type="dxa"/>
            <w:vMerge/>
            <w:vAlign w:val="center"/>
          </w:tcPr>
          <w:p w:rsidR="0046797B" w:rsidRPr="00A724F5" w:rsidRDefault="0046797B" w:rsidP="00C3271B"/>
        </w:tc>
        <w:tc>
          <w:tcPr>
            <w:tcW w:w="7101" w:type="dxa"/>
          </w:tcPr>
          <w:p w:rsidR="0046797B" w:rsidRPr="00A724F5" w:rsidRDefault="0046797B" w:rsidP="00C3271B">
            <w:pPr>
              <w:ind w:left="210" w:hanging="210"/>
            </w:pPr>
            <w:r w:rsidRPr="00A724F5">
              <w:t>15.</w:t>
            </w:r>
            <w:r w:rsidRPr="00A724F5">
              <w:rPr>
                <w:rFonts w:hint="eastAsia"/>
              </w:rPr>
              <w:t>设施设备维修维护记录</w:t>
            </w:r>
          </w:p>
        </w:tc>
      </w:tr>
      <w:tr w:rsidR="0046797B" w:rsidRPr="00A724F5" w:rsidTr="00C3271B">
        <w:trPr>
          <w:trHeight w:val="70"/>
          <w:jc w:val="center"/>
        </w:trPr>
        <w:tc>
          <w:tcPr>
            <w:tcW w:w="1081" w:type="dxa"/>
            <w:vMerge/>
            <w:vAlign w:val="center"/>
          </w:tcPr>
          <w:p w:rsidR="0046797B" w:rsidRPr="00A724F5" w:rsidRDefault="0046797B" w:rsidP="00C3271B"/>
        </w:tc>
        <w:tc>
          <w:tcPr>
            <w:tcW w:w="746" w:type="dxa"/>
            <w:vMerge/>
            <w:vAlign w:val="center"/>
          </w:tcPr>
          <w:p w:rsidR="0046797B" w:rsidRPr="00A724F5" w:rsidRDefault="0046797B" w:rsidP="00C3271B"/>
        </w:tc>
        <w:tc>
          <w:tcPr>
            <w:tcW w:w="7101" w:type="dxa"/>
          </w:tcPr>
          <w:p w:rsidR="0046797B" w:rsidRPr="00A724F5" w:rsidRDefault="0046797B" w:rsidP="00C3271B">
            <w:pPr>
              <w:ind w:left="210" w:hanging="210"/>
            </w:pPr>
            <w:r w:rsidRPr="00A724F5">
              <w:t>16.</w:t>
            </w:r>
            <w:r w:rsidRPr="00A724F5">
              <w:rPr>
                <w:rFonts w:hint="eastAsia"/>
              </w:rPr>
              <w:t>工作人员培训记录</w:t>
            </w:r>
          </w:p>
        </w:tc>
      </w:tr>
      <w:tr w:rsidR="0046797B" w:rsidRPr="00A724F5" w:rsidTr="00C3271B">
        <w:trPr>
          <w:trHeight w:val="70"/>
          <w:jc w:val="center"/>
        </w:trPr>
        <w:tc>
          <w:tcPr>
            <w:tcW w:w="1081" w:type="dxa"/>
            <w:vMerge/>
            <w:vAlign w:val="center"/>
          </w:tcPr>
          <w:p w:rsidR="0046797B" w:rsidRPr="00A724F5" w:rsidRDefault="0046797B" w:rsidP="00C3271B"/>
        </w:tc>
        <w:tc>
          <w:tcPr>
            <w:tcW w:w="746" w:type="dxa"/>
            <w:vMerge/>
            <w:vAlign w:val="center"/>
          </w:tcPr>
          <w:p w:rsidR="0046797B" w:rsidRPr="00A724F5" w:rsidRDefault="0046797B" w:rsidP="00C3271B"/>
        </w:tc>
        <w:tc>
          <w:tcPr>
            <w:tcW w:w="7101" w:type="dxa"/>
          </w:tcPr>
          <w:p w:rsidR="0046797B" w:rsidRPr="00A724F5" w:rsidRDefault="0046797B" w:rsidP="00C3271B">
            <w:pPr>
              <w:ind w:left="210" w:hanging="210"/>
            </w:pPr>
            <w:r w:rsidRPr="00A724F5">
              <w:t>17.</w:t>
            </w:r>
            <w:r w:rsidRPr="00A724F5">
              <w:rPr>
                <w:rFonts w:hint="eastAsia"/>
              </w:rPr>
              <w:t>消毒产品索证材料、环保部门环评验收合格材料</w:t>
            </w:r>
          </w:p>
        </w:tc>
      </w:tr>
      <w:tr w:rsidR="0046797B" w:rsidRPr="00A724F5" w:rsidTr="00C3271B">
        <w:trPr>
          <w:trHeight w:val="70"/>
          <w:jc w:val="center"/>
        </w:trPr>
        <w:tc>
          <w:tcPr>
            <w:tcW w:w="1081" w:type="dxa"/>
            <w:vMerge/>
            <w:vAlign w:val="center"/>
          </w:tcPr>
          <w:p w:rsidR="0046797B" w:rsidRPr="00A724F5" w:rsidRDefault="0046797B" w:rsidP="00C3271B"/>
        </w:tc>
        <w:tc>
          <w:tcPr>
            <w:tcW w:w="746" w:type="dxa"/>
            <w:vMerge w:val="restart"/>
            <w:vAlign w:val="center"/>
          </w:tcPr>
          <w:p w:rsidR="0046797B" w:rsidRPr="00A724F5" w:rsidRDefault="0046797B" w:rsidP="00C3271B">
            <w:r w:rsidRPr="00A724F5">
              <w:rPr>
                <w:rFonts w:hint="eastAsia"/>
              </w:rPr>
              <w:t>污水</w:t>
            </w:r>
          </w:p>
          <w:p w:rsidR="0046797B" w:rsidRPr="00A724F5" w:rsidRDefault="0046797B" w:rsidP="00C3271B">
            <w:r w:rsidRPr="00A724F5">
              <w:rPr>
                <w:rFonts w:hint="eastAsia"/>
              </w:rPr>
              <w:t>监测</w:t>
            </w:r>
          </w:p>
        </w:tc>
        <w:tc>
          <w:tcPr>
            <w:tcW w:w="7101" w:type="dxa"/>
          </w:tcPr>
          <w:p w:rsidR="0046797B" w:rsidRPr="00A724F5" w:rsidRDefault="0046797B" w:rsidP="00C3271B">
            <w:pPr>
              <w:ind w:left="210" w:hanging="210"/>
            </w:pPr>
            <w:r w:rsidRPr="00A724F5">
              <w:t>18.</w:t>
            </w:r>
            <w:r w:rsidRPr="00A724F5">
              <w:rPr>
                <w:rFonts w:hint="eastAsia"/>
              </w:rPr>
              <w:t>医疗卫生机构日常自检记录。</w:t>
            </w:r>
          </w:p>
        </w:tc>
      </w:tr>
      <w:tr w:rsidR="0046797B" w:rsidRPr="00A724F5" w:rsidTr="00C3271B">
        <w:trPr>
          <w:trHeight w:val="70"/>
          <w:jc w:val="center"/>
        </w:trPr>
        <w:tc>
          <w:tcPr>
            <w:tcW w:w="1081" w:type="dxa"/>
            <w:vMerge/>
            <w:vAlign w:val="center"/>
          </w:tcPr>
          <w:p w:rsidR="0046797B" w:rsidRPr="00A724F5" w:rsidRDefault="0046797B" w:rsidP="00C3271B"/>
        </w:tc>
        <w:tc>
          <w:tcPr>
            <w:tcW w:w="746" w:type="dxa"/>
            <w:vMerge/>
            <w:vAlign w:val="center"/>
          </w:tcPr>
          <w:p w:rsidR="0046797B" w:rsidRPr="00A724F5" w:rsidRDefault="0046797B" w:rsidP="00C3271B"/>
        </w:tc>
        <w:tc>
          <w:tcPr>
            <w:tcW w:w="7101" w:type="dxa"/>
          </w:tcPr>
          <w:p w:rsidR="0046797B" w:rsidRPr="00A724F5" w:rsidRDefault="0046797B" w:rsidP="00C3271B">
            <w:pPr>
              <w:ind w:left="210" w:hanging="210"/>
            </w:pPr>
            <w:r w:rsidRPr="00A724F5">
              <w:t>19.</w:t>
            </w:r>
            <w:r w:rsidRPr="00A724F5">
              <w:rPr>
                <w:rFonts w:hint="eastAsia"/>
              </w:rPr>
              <w:t>有资质机构出具的监督检测合格报告。</w:t>
            </w:r>
          </w:p>
        </w:tc>
      </w:tr>
      <w:tr w:rsidR="0046797B" w:rsidRPr="00A724F5" w:rsidTr="00C3271B">
        <w:trPr>
          <w:trHeight w:val="612"/>
          <w:jc w:val="center"/>
        </w:trPr>
        <w:tc>
          <w:tcPr>
            <w:tcW w:w="1081" w:type="dxa"/>
            <w:vMerge/>
            <w:vAlign w:val="center"/>
          </w:tcPr>
          <w:p w:rsidR="0046797B" w:rsidRPr="00A724F5" w:rsidRDefault="0046797B" w:rsidP="00C3271B"/>
        </w:tc>
        <w:tc>
          <w:tcPr>
            <w:tcW w:w="746" w:type="dxa"/>
            <w:vAlign w:val="center"/>
          </w:tcPr>
          <w:p w:rsidR="0046797B" w:rsidRPr="00A724F5" w:rsidRDefault="0046797B" w:rsidP="00C3271B">
            <w:r w:rsidRPr="00A724F5">
              <w:rPr>
                <w:rFonts w:hint="eastAsia"/>
              </w:rPr>
              <w:t>监督</w:t>
            </w:r>
          </w:p>
          <w:p w:rsidR="0046797B" w:rsidRPr="00A724F5" w:rsidRDefault="0046797B" w:rsidP="00C3271B">
            <w:r w:rsidRPr="00A724F5">
              <w:rPr>
                <w:rFonts w:hint="eastAsia"/>
              </w:rPr>
              <w:t>管理</w:t>
            </w:r>
          </w:p>
        </w:tc>
        <w:tc>
          <w:tcPr>
            <w:tcW w:w="7101" w:type="dxa"/>
          </w:tcPr>
          <w:p w:rsidR="0046797B" w:rsidRPr="00A724F5" w:rsidRDefault="0046797B" w:rsidP="00C3271B">
            <w:pPr>
              <w:shd w:val="clear" w:color="auto" w:fill="FFFFFF"/>
              <w:spacing w:line="240" w:lineRule="atLeast"/>
            </w:pPr>
            <w:r w:rsidRPr="00A724F5">
              <w:t xml:space="preserve">20. </w:t>
            </w:r>
            <w:r w:rsidRPr="00A724F5">
              <w:rPr>
                <w:rFonts w:hint="eastAsia"/>
              </w:rPr>
              <w:t>疾病预防控制机构工作人员对医疗废水管理中传染病防控、消毒隔离等按照传染病防治法规定进行指导、考核的相关文件、记录，对消毒效果监测的检验报告；卫生计生监督机构日常监督检查笔录、监督意见书、落实整改意见的报告、行政处罚决定书等。</w:t>
            </w:r>
          </w:p>
        </w:tc>
      </w:tr>
    </w:tbl>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黑体" w:eastAsia="黑体" w:hAnsi="黑体" w:cs="黑体"/>
          <w:sz w:val="30"/>
          <w:szCs w:val="30"/>
        </w:rPr>
      </w:pPr>
      <w:r>
        <w:rPr>
          <w:rFonts w:ascii="黑体" w:eastAsia="黑体" w:hAnsi="黑体" w:cs="黑体" w:hint="eastAsia"/>
          <w:sz w:val="30"/>
          <w:szCs w:val="30"/>
        </w:rPr>
        <w:t>表四：四川省医疗卫生单位医院污水规范化自检指引</w:t>
      </w:r>
    </w:p>
    <w:p w:rsidR="0046797B" w:rsidRDefault="0046797B" w:rsidP="00C15ECF">
      <w:pPr>
        <w:rPr>
          <w:rFonts w:ascii="宋体" w:cs="SSJ-PK748200003fa-Identity-H"/>
          <w:kern w:val="0"/>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2130"/>
        <w:gridCol w:w="2131"/>
        <w:gridCol w:w="2131"/>
      </w:tblGrid>
      <w:tr w:rsidR="0046797B" w:rsidRPr="00A724F5" w:rsidTr="00C3271B">
        <w:tc>
          <w:tcPr>
            <w:tcW w:w="4260" w:type="dxa"/>
            <w:gridSpan w:val="2"/>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hint="eastAsia"/>
                <w:kern w:val="2"/>
              </w:rPr>
              <w:t>检测项目</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hint="eastAsia"/>
                <w:kern w:val="2"/>
              </w:rPr>
              <w:t>综合医疗机构</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hint="eastAsia"/>
                <w:kern w:val="2"/>
              </w:rPr>
              <w:t>收治传染病的医疗机构</w:t>
            </w:r>
          </w:p>
        </w:tc>
      </w:tr>
      <w:tr w:rsidR="0046797B" w:rsidRPr="00A724F5" w:rsidTr="00C3271B">
        <w:tc>
          <w:tcPr>
            <w:tcW w:w="4260" w:type="dxa"/>
            <w:gridSpan w:val="2"/>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hint="eastAsia"/>
                <w:kern w:val="2"/>
              </w:rPr>
              <w:t>粪大肠菌群数</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kern w:val="2"/>
              </w:rPr>
              <w:t>1</w:t>
            </w:r>
            <w:r>
              <w:rPr>
                <w:rFonts w:ascii="仿宋_GB2312" w:eastAsia="仿宋_GB2312" w:hAnsi="Calibri" w:cs="Times New Roman" w:hint="eastAsia"/>
                <w:kern w:val="2"/>
              </w:rPr>
              <w:t>次</w:t>
            </w:r>
            <w:r>
              <w:rPr>
                <w:rFonts w:ascii="仿宋_GB2312" w:eastAsia="仿宋_GB2312" w:hAnsi="Calibri" w:cs="Times New Roman"/>
                <w:kern w:val="2"/>
              </w:rPr>
              <w:t>/</w:t>
            </w:r>
            <w:r>
              <w:rPr>
                <w:rFonts w:ascii="仿宋_GB2312" w:eastAsia="仿宋_GB2312" w:hAnsi="Calibri" w:cs="Times New Roman" w:hint="eastAsia"/>
                <w:kern w:val="2"/>
              </w:rPr>
              <w:t>月</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kern w:val="2"/>
              </w:rPr>
              <w:t>1</w:t>
            </w:r>
            <w:r>
              <w:rPr>
                <w:rFonts w:ascii="仿宋_GB2312" w:eastAsia="仿宋_GB2312" w:hAnsi="Calibri" w:cs="Times New Roman" w:hint="eastAsia"/>
                <w:kern w:val="2"/>
              </w:rPr>
              <w:t>次</w:t>
            </w:r>
            <w:r>
              <w:rPr>
                <w:rFonts w:ascii="仿宋_GB2312" w:eastAsia="仿宋_GB2312" w:hAnsi="Calibri" w:cs="Times New Roman"/>
                <w:kern w:val="2"/>
              </w:rPr>
              <w:t>/</w:t>
            </w:r>
            <w:r>
              <w:rPr>
                <w:rFonts w:ascii="仿宋_GB2312" w:eastAsia="仿宋_GB2312" w:hAnsi="Calibri" w:cs="Times New Roman" w:hint="eastAsia"/>
                <w:kern w:val="2"/>
              </w:rPr>
              <w:t>月</w:t>
            </w:r>
          </w:p>
        </w:tc>
      </w:tr>
      <w:tr w:rsidR="0046797B" w:rsidRPr="00A724F5" w:rsidTr="00C3271B">
        <w:tc>
          <w:tcPr>
            <w:tcW w:w="4260" w:type="dxa"/>
            <w:gridSpan w:val="2"/>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hint="eastAsia"/>
                <w:kern w:val="2"/>
              </w:rPr>
              <w:t>总余氯（采用含氯消毒剂消毒）</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kern w:val="2"/>
              </w:rPr>
              <w:t>2</w:t>
            </w:r>
            <w:r>
              <w:rPr>
                <w:rFonts w:ascii="仿宋_GB2312" w:eastAsia="仿宋_GB2312" w:hAnsi="Calibri" w:cs="Times New Roman" w:hint="eastAsia"/>
                <w:kern w:val="2"/>
              </w:rPr>
              <w:t>次</w:t>
            </w:r>
            <w:r>
              <w:rPr>
                <w:rFonts w:ascii="仿宋_GB2312" w:eastAsia="仿宋_GB2312" w:hAnsi="Calibri" w:cs="Times New Roman"/>
                <w:kern w:val="2"/>
              </w:rPr>
              <w:t>/</w:t>
            </w:r>
            <w:r>
              <w:rPr>
                <w:rFonts w:ascii="仿宋_GB2312" w:eastAsia="仿宋_GB2312" w:hAnsi="Calibri" w:cs="Times New Roman" w:hint="eastAsia"/>
                <w:kern w:val="2"/>
              </w:rPr>
              <w:t>日</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kern w:val="2"/>
              </w:rPr>
              <w:t>2</w:t>
            </w:r>
            <w:r>
              <w:rPr>
                <w:rFonts w:ascii="仿宋_GB2312" w:eastAsia="仿宋_GB2312" w:hAnsi="Calibri" w:cs="Times New Roman" w:hint="eastAsia"/>
                <w:kern w:val="2"/>
              </w:rPr>
              <w:t>次</w:t>
            </w:r>
            <w:r>
              <w:rPr>
                <w:rFonts w:ascii="仿宋_GB2312" w:eastAsia="仿宋_GB2312" w:hAnsi="Calibri" w:cs="Times New Roman"/>
                <w:kern w:val="2"/>
              </w:rPr>
              <w:t>/</w:t>
            </w:r>
            <w:r>
              <w:rPr>
                <w:rFonts w:ascii="仿宋_GB2312" w:eastAsia="仿宋_GB2312" w:hAnsi="Calibri" w:cs="Times New Roman" w:hint="eastAsia"/>
                <w:kern w:val="2"/>
              </w:rPr>
              <w:t>日</w:t>
            </w:r>
          </w:p>
        </w:tc>
      </w:tr>
      <w:tr w:rsidR="0046797B" w:rsidRPr="00A724F5" w:rsidTr="00C3271B">
        <w:tc>
          <w:tcPr>
            <w:tcW w:w="2130" w:type="dxa"/>
            <w:vMerge w:val="restart"/>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hint="eastAsia"/>
                <w:kern w:val="2"/>
              </w:rPr>
              <w:t>肠道致病菌</w:t>
            </w:r>
          </w:p>
        </w:tc>
        <w:tc>
          <w:tcPr>
            <w:tcW w:w="2130"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hint="eastAsia"/>
                <w:kern w:val="2"/>
              </w:rPr>
              <w:t>沙门氏菌</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kern w:val="2"/>
              </w:rPr>
              <w:t>1</w:t>
            </w:r>
            <w:r>
              <w:rPr>
                <w:rFonts w:ascii="仿宋_GB2312" w:eastAsia="仿宋_GB2312" w:hAnsi="Calibri" w:cs="Times New Roman" w:hint="eastAsia"/>
                <w:kern w:val="2"/>
              </w:rPr>
              <w:t>次</w:t>
            </w:r>
            <w:r>
              <w:rPr>
                <w:rFonts w:ascii="仿宋_GB2312" w:eastAsia="仿宋_GB2312" w:hAnsi="Calibri" w:cs="Times New Roman"/>
                <w:kern w:val="2"/>
              </w:rPr>
              <w:t>/</w:t>
            </w:r>
            <w:r>
              <w:rPr>
                <w:rFonts w:ascii="仿宋_GB2312" w:eastAsia="仿宋_GB2312" w:hAnsi="Calibri" w:cs="Times New Roman" w:hint="eastAsia"/>
                <w:kern w:val="2"/>
              </w:rPr>
              <w:t>季度</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kern w:val="2"/>
              </w:rPr>
              <w:t>1</w:t>
            </w:r>
            <w:r>
              <w:rPr>
                <w:rFonts w:ascii="仿宋_GB2312" w:eastAsia="仿宋_GB2312" w:hAnsi="Calibri" w:cs="Times New Roman" w:hint="eastAsia"/>
                <w:kern w:val="2"/>
              </w:rPr>
              <w:t>次</w:t>
            </w:r>
            <w:r>
              <w:rPr>
                <w:rFonts w:ascii="仿宋_GB2312" w:eastAsia="仿宋_GB2312" w:hAnsi="Calibri" w:cs="Times New Roman"/>
                <w:kern w:val="2"/>
              </w:rPr>
              <w:t>/</w:t>
            </w:r>
            <w:r>
              <w:rPr>
                <w:rFonts w:ascii="仿宋_GB2312" w:eastAsia="仿宋_GB2312" w:hAnsi="Calibri" w:cs="Times New Roman" w:hint="eastAsia"/>
                <w:kern w:val="2"/>
              </w:rPr>
              <w:t>季度</w:t>
            </w:r>
          </w:p>
        </w:tc>
      </w:tr>
      <w:tr w:rsidR="0046797B" w:rsidRPr="00A724F5" w:rsidTr="00C3271B">
        <w:tc>
          <w:tcPr>
            <w:tcW w:w="2130" w:type="dxa"/>
            <w:vMerge/>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p>
        </w:tc>
        <w:tc>
          <w:tcPr>
            <w:tcW w:w="2130"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hint="eastAsia"/>
                <w:kern w:val="2"/>
              </w:rPr>
              <w:t>志贺氏菌</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kern w:val="2"/>
              </w:rPr>
              <w:t>2</w:t>
            </w:r>
            <w:r>
              <w:rPr>
                <w:rFonts w:ascii="仿宋_GB2312" w:eastAsia="仿宋_GB2312" w:hAnsi="Calibri" w:cs="Times New Roman" w:hint="eastAsia"/>
                <w:kern w:val="2"/>
              </w:rPr>
              <w:t>次</w:t>
            </w:r>
            <w:r>
              <w:rPr>
                <w:rFonts w:ascii="仿宋_GB2312" w:eastAsia="仿宋_GB2312" w:hAnsi="Calibri" w:cs="Times New Roman"/>
                <w:kern w:val="2"/>
              </w:rPr>
              <w:t>/</w:t>
            </w:r>
            <w:r>
              <w:rPr>
                <w:rFonts w:ascii="仿宋_GB2312" w:eastAsia="仿宋_GB2312" w:hAnsi="Calibri" w:cs="Times New Roman" w:hint="eastAsia"/>
                <w:kern w:val="2"/>
              </w:rPr>
              <w:t>年</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kern w:val="2"/>
              </w:rPr>
              <w:t>2</w:t>
            </w:r>
            <w:r>
              <w:rPr>
                <w:rFonts w:ascii="仿宋_GB2312" w:eastAsia="仿宋_GB2312" w:hAnsi="Calibri" w:cs="Times New Roman" w:hint="eastAsia"/>
                <w:kern w:val="2"/>
              </w:rPr>
              <w:t>次</w:t>
            </w:r>
            <w:r>
              <w:rPr>
                <w:rFonts w:ascii="仿宋_GB2312" w:eastAsia="仿宋_GB2312" w:hAnsi="Calibri" w:cs="Times New Roman"/>
                <w:kern w:val="2"/>
              </w:rPr>
              <w:t>/</w:t>
            </w:r>
            <w:r>
              <w:rPr>
                <w:rFonts w:ascii="仿宋_GB2312" w:eastAsia="仿宋_GB2312" w:hAnsi="Calibri" w:cs="Times New Roman" w:hint="eastAsia"/>
                <w:kern w:val="2"/>
              </w:rPr>
              <w:t>年</w:t>
            </w:r>
          </w:p>
        </w:tc>
      </w:tr>
      <w:tr w:rsidR="0046797B" w:rsidRPr="00A724F5" w:rsidTr="00C3271B">
        <w:tc>
          <w:tcPr>
            <w:tcW w:w="4260" w:type="dxa"/>
            <w:gridSpan w:val="2"/>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sz w:val="21"/>
                <w:szCs w:val="21"/>
              </w:rPr>
            </w:pPr>
            <w:r>
              <w:rPr>
                <w:rFonts w:ascii="仿宋_GB2312" w:eastAsia="仿宋_GB2312" w:hAnsi="Calibri" w:cs="Times New Roman" w:hint="eastAsia"/>
                <w:kern w:val="2"/>
                <w:sz w:val="21"/>
                <w:szCs w:val="21"/>
              </w:rPr>
              <w:t>其他致病菌和肠道病毒（同时收治的感染上同一种肠道致病菌或肠道病毒的甲类传染病病人数超过５人、或乙类传染病病人数超过１０人、或丙类传染病病人数超过２０人时）</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sz w:val="21"/>
                <w:szCs w:val="21"/>
              </w:rPr>
            </w:pPr>
            <w:r>
              <w:rPr>
                <w:rFonts w:ascii="仿宋_GB2312" w:eastAsia="仿宋_GB2312" w:hAnsi="Calibri" w:cs="Times New Roman"/>
                <w:kern w:val="2"/>
                <w:sz w:val="21"/>
                <w:szCs w:val="21"/>
              </w:rPr>
              <w:t>____</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sz w:val="21"/>
                <w:szCs w:val="21"/>
              </w:rPr>
            </w:pPr>
            <w:r>
              <w:rPr>
                <w:rFonts w:ascii="仿宋_GB2312" w:eastAsia="仿宋_GB2312" w:hAnsi="Calibri" w:cs="Times New Roman" w:hint="eastAsia"/>
                <w:kern w:val="2"/>
                <w:sz w:val="21"/>
                <w:szCs w:val="21"/>
              </w:rPr>
              <w:t>及时监测该种传染病病原体</w:t>
            </w:r>
          </w:p>
        </w:tc>
      </w:tr>
      <w:tr w:rsidR="0046797B" w:rsidRPr="00A724F5" w:rsidTr="00C3271B">
        <w:tc>
          <w:tcPr>
            <w:tcW w:w="2130" w:type="dxa"/>
            <w:vMerge w:val="restart"/>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hint="eastAsia"/>
                <w:kern w:val="2"/>
              </w:rPr>
              <w:t>理化指标</w:t>
            </w:r>
          </w:p>
        </w:tc>
        <w:tc>
          <w:tcPr>
            <w:tcW w:w="2130"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hint="eastAsia"/>
                <w:kern w:val="2"/>
              </w:rPr>
              <w:t>ｐＨ</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kern w:val="2"/>
              </w:rPr>
              <w:t>2</w:t>
            </w:r>
            <w:r>
              <w:rPr>
                <w:rFonts w:ascii="仿宋_GB2312" w:eastAsia="仿宋_GB2312" w:hAnsi="Calibri" w:cs="Times New Roman" w:hint="eastAsia"/>
                <w:kern w:val="2"/>
              </w:rPr>
              <w:t>次</w:t>
            </w:r>
            <w:r>
              <w:rPr>
                <w:rFonts w:ascii="仿宋_GB2312" w:eastAsia="仿宋_GB2312" w:hAnsi="Calibri" w:cs="Times New Roman"/>
                <w:kern w:val="2"/>
              </w:rPr>
              <w:t>/</w:t>
            </w:r>
            <w:r>
              <w:rPr>
                <w:rFonts w:ascii="仿宋_GB2312" w:eastAsia="仿宋_GB2312" w:hAnsi="Calibri" w:cs="Times New Roman" w:hint="eastAsia"/>
                <w:kern w:val="2"/>
              </w:rPr>
              <w:t>日</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kern w:val="2"/>
              </w:rPr>
              <w:t>2</w:t>
            </w:r>
            <w:r>
              <w:rPr>
                <w:rFonts w:ascii="仿宋_GB2312" w:eastAsia="仿宋_GB2312" w:hAnsi="Calibri" w:cs="Times New Roman" w:hint="eastAsia"/>
                <w:kern w:val="2"/>
              </w:rPr>
              <w:t>次</w:t>
            </w:r>
            <w:r>
              <w:rPr>
                <w:rFonts w:ascii="仿宋_GB2312" w:eastAsia="仿宋_GB2312" w:hAnsi="Calibri" w:cs="Times New Roman"/>
                <w:kern w:val="2"/>
              </w:rPr>
              <w:t>/</w:t>
            </w:r>
            <w:r>
              <w:rPr>
                <w:rFonts w:ascii="仿宋_GB2312" w:eastAsia="仿宋_GB2312" w:hAnsi="Calibri" w:cs="Times New Roman" w:hint="eastAsia"/>
                <w:kern w:val="2"/>
              </w:rPr>
              <w:t>日</w:t>
            </w:r>
          </w:p>
        </w:tc>
      </w:tr>
      <w:tr w:rsidR="0046797B" w:rsidRPr="00A724F5" w:rsidTr="00C3271B">
        <w:tc>
          <w:tcPr>
            <w:tcW w:w="2130" w:type="dxa"/>
            <w:vMerge/>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p>
        </w:tc>
        <w:tc>
          <w:tcPr>
            <w:tcW w:w="2130"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hint="eastAsia"/>
                <w:kern w:val="2"/>
              </w:rPr>
              <w:t>ＣＯＤ</w:t>
            </w:r>
            <w:r>
              <w:rPr>
                <w:rFonts w:ascii="仿宋_GB2312" w:eastAsia="仿宋_GB2312" w:hAnsi="Calibri" w:cs="Times New Roman"/>
                <w:kern w:val="2"/>
              </w:rPr>
              <w:t>(</w:t>
            </w:r>
            <w:r>
              <w:rPr>
                <w:rFonts w:ascii="仿宋_GB2312" w:eastAsia="仿宋_GB2312" w:hAnsi="Calibri" w:cs="Times New Roman" w:hint="eastAsia"/>
                <w:kern w:val="2"/>
              </w:rPr>
              <w:t>化学需氧量</w:t>
            </w:r>
            <w:r>
              <w:rPr>
                <w:rFonts w:ascii="仿宋_GB2312" w:eastAsia="仿宋_GB2312" w:hAnsi="Calibri" w:cs="Times New Roman"/>
                <w:kern w:val="2"/>
              </w:rPr>
              <w:t>)</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kern w:val="2"/>
              </w:rPr>
              <w:t>1</w:t>
            </w:r>
            <w:r>
              <w:rPr>
                <w:rFonts w:ascii="仿宋_GB2312" w:eastAsia="仿宋_GB2312" w:hAnsi="Calibri" w:cs="Times New Roman" w:hint="eastAsia"/>
                <w:kern w:val="2"/>
              </w:rPr>
              <w:t>次</w:t>
            </w:r>
            <w:r>
              <w:rPr>
                <w:rFonts w:ascii="仿宋_GB2312" w:eastAsia="仿宋_GB2312" w:hAnsi="Calibri" w:cs="Times New Roman"/>
                <w:kern w:val="2"/>
              </w:rPr>
              <w:t>/</w:t>
            </w:r>
            <w:r>
              <w:rPr>
                <w:rFonts w:ascii="仿宋_GB2312" w:eastAsia="仿宋_GB2312" w:hAnsi="Calibri" w:cs="Times New Roman" w:hint="eastAsia"/>
                <w:kern w:val="2"/>
              </w:rPr>
              <w:t>周</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kern w:val="2"/>
              </w:rPr>
              <w:t>1</w:t>
            </w:r>
            <w:r>
              <w:rPr>
                <w:rFonts w:ascii="仿宋_GB2312" w:eastAsia="仿宋_GB2312" w:hAnsi="Calibri" w:cs="Times New Roman" w:hint="eastAsia"/>
                <w:kern w:val="2"/>
              </w:rPr>
              <w:t>次</w:t>
            </w:r>
            <w:r>
              <w:rPr>
                <w:rFonts w:ascii="仿宋_GB2312" w:eastAsia="仿宋_GB2312" w:hAnsi="Calibri" w:cs="Times New Roman"/>
                <w:kern w:val="2"/>
              </w:rPr>
              <w:t>/</w:t>
            </w:r>
            <w:r>
              <w:rPr>
                <w:rFonts w:ascii="仿宋_GB2312" w:eastAsia="仿宋_GB2312" w:hAnsi="Calibri" w:cs="Times New Roman" w:hint="eastAsia"/>
                <w:kern w:val="2"/>
              </w:rPr>
              <w:t>周</w:t>
            </w:r>
          </w:p>
        </w:tc>
      </w:tr>
      <w:tr w:rsidR="0046797B" w:rsidRPr="00A724F5" w:rsidTr="00C3271B">
        <w:tc>
          <w:tcPr>
            <w:tcW w:w="2130" w:type="dxa"/>
            <w:vMerge/>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p>
        </w:tc>
        <w:tc>
          <w:tcPr>
            <w:tcW w:w="2130"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hint="eastAsia"/>
                <w:kern w:val="2"/>
              </w:rPr>
              <w:t>ＳＳ</w:t>
            </w:r>
            <w:r>
              <w:rPr>
                <w:rFonts w:ascii="仿宋_GB2312" w:eastAsia="仿宋_GB2312" w:hAnsi="Calibri" w:cs="Times New Roman"/>
                <w:kern w:val="2"/>
              </w:rPr>
              <w:t>(</w:t>
            </w:r>
            <w:r>
              <w:rPr>
                <w:rFonts w:ascii="仿宋_GB2312" w:eastAsia="仿宋_GB2312" w:hAnsi="Calibri" w:cs="Times New Roman" w:hint="eastAsia"/>
                <w:kern w:val="2"/>
              </w:rPr>
              <w:t>固体悬浮物浓度</w:t>
            </w:r>
            <w:r>
              <w:rPr>
                <w:rFonts w:ascii="仿宋_GB2312" w:eastAsia="仿宋_GB2312" w:hAnsi="Calibri" w:cs="Times New Roman"/>
                <w:kern w:val="2"/>
              </w:rPr>
              <w:t>)</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kern w:val="2"/>
              </w:rPr>
              <w:t>1</w:t>
            </w:r>
            <w:r>
              <w:rPr>
                <w:rFonts w:ascii="仿宋_GB2312" w:eastAsia="仿宋_GB2312" w:hAnsi="Calibri" w:cs="Times New Roman" w:hint="eastAsia"/>
                <w:kern w:val="2"/>
              </w:rPr>
              <w:t>次</w:t>
            </w:r>
            <w:r>
              <w:rPr>
                <w:rFonts w:ascii="仿宋_GB2312" w:eastAsia="仿宋_GB2312" w:hAnsi="Calibri" w:cs="Times New Roman"/>
                <w:kern w:val="2"/>
              </w:rPr>
              <w:t>/</w:t>
            </w:r>
            <w:r>
              <w:rPr>
                <w:rFonts w:ascii="仿宋_GB2312" w:eastAsia="仿宋_GB2312" w:hAnsi="Calibri" w:cs="Times New Roman" w:hint="eastAsia"/>
                <w:kern w:val="2"/>
              </w:rPr>
              <w:t>周</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kern w:val="2"/>
              </w:rPr>
              <w:t>1</w:t>
            </w:r>
            <w:r>
              <w:rPr>
                <w:rFonts w:ascii="仿宋_GB2312" w:eastAsia="仿宋_GB2312" w:hAnsi="Calibri" w:cs="Times New Roman" w:hint="eastAsia"/>
                <w:kern w:val="2"/>
              </w:rPr>
              <w:t>次</w:t>
            </w:r>
            <w:r>
              <w:rPr>
                <w:rFonts w:ascii="仿宋_GB2312" w:eastAsia="仿宋_GB2312" w:hAnsi="Calibri" w:cs="Times New Roman"/>
                <w:kern w:val="2"/>
              </w:rPr>
              <w:t>/</w:t>
            </w:r>
            <w:r>
              <w:rPr>
                <w:rFonts w:ascii="仿宋_GB2312" w:eastAsia="仿宋_GB2312" w:hAnsi="Calibri" w:cs="Times New Roman" w:hint="eastAsia"/>
                <w:kern w:val="2"/>
              </w:rPr>
              <w:t>周</w:t>
            </w:r>
          </w:p>
        </w:tc>
      </w:tr>
      <w:tr w:rsidR="0046797B" w:rsidRPr="00A724F5" w:rsidTr="00C3271B">
        <w:tc>
          <w:tcPr>
            <w:tcW w:w="2130" w:type="dxa"/>
            <w:vMerge/>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p>
        </w:tc>
        <w:tc>
          <w:tcPr>
            <w:tcW w:w="2130"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hint="eastAsia"/>
                <w:kern w:val="2"/>
              </w:rPr>
              <w:t>其他污染物</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kern w:val="2"/>
              </w:rPr>
              <w:t>1</w:t>
            </w:r>
            <w:r>
              <w:rPr>
                <w:rFonts w:ascii="仿宋_GB2312" w:eastAsia="仿宋_GB2312" w:hAnsi="Calibri" w:cs="Times New Roman" w:hint="eastAsia"/>
                <w:kern w:val="2"/>
              </w:rPr>
              <w:t>次</w:t>
            </w:r>
            <w:r>
              <w:rPr>
                <w:rFonts w:ascii="仿宋_GB2312" w:eastAsia="仿宋_GB2312" w:hAnsi="Calibri" w:cs="Times New Roman"/>
                <w:kern w:val="2"/>
              </w:rPr>
              <w:t>/</w:t>
            </w:r>
            <w:r>
              <w:rPr>
                <w:rFonts w:ascii="仿宋_GB2312" w:eastAsia="仿宋_GB2312" w:hAnsi="Calibri" w:cs="Times New Roman" w:hint="eastAsia"/>
                <w:kern w:val="2"/>
              </w:rPr>
              <w:t>季度</w:t>
            </w:r>
          </w:p>
        </w:tc>
        <w:tc>
          <w:tcPr>
            <w:tcW w:w="2131" w:type="dxa"/>
            <w:vAlign w:val="center"/>
          </w:tcPr>
          <w:p w:rsidR="0046797B" w:rsidRDefault="0046797B" w:rsidP="00C3271B">
            <w:pPr>
              <w:pStyle w:val="reader-word-layer"/>
              <w:shd w:val="clear" w:color="auto" w:fill="FFFFFF"/>
              <w:spacing w:beforeAutospacing="0" w:afterAutospacing="0" w:line="240" w:lineRule="atLeast"/>
              <w:jc w:val="center"/>
              <w:rPr>
                <w:rFonts w:ascii="仿宋_GB2312" w:eastAsia="仿宋_GB2312" w:hAnsi="Calibri" w:cs="Times New Roman"/>
                <w:kern w:val="2"/>
              </w:rPr>
            </w:pPr>
            <w:r>
              <w:rPr>
                <w:rFonts w:ascii="仿宋_GB2312" w:eastAsia="仿宋_GB2312" w:hAnsi="Calibri" w:cs="Times New Roman"/>
                <w:kern w:val="2"/>
              </w:rPr>
              <w:t>1</w:t>
            </w:r>
            <w:r>
              <w:rPr>
                <w:rFonts w:ascii="仿宋_GB2312" w:eastAsia="仿宋_GB2312" w:hAnsi="Calibri" w:cs="Times New Roman" w:hint="eastAsia"/>
                <w:kern w:val="2"/>
              </w:rPr>
              <w:t>次</w:t>
            </w:r>
            <w:r>
              <w:rPr>
                <w:rFonts w:ascii="仿宋_GB2312" w:eastAsia="仿宋_GB2312" w:hAnsi="Calibri" w:cs="Times New Roman"/>
                <w:kern w:val="2"/>
              </w:rPr>
              <w:t>/</w:t>
            </w:r>
            <w:r>
              <w:rPr>
                <w:rFonts w:ascii="仿宋_GB2312" w:eastAsia="仿宋_GB2312" w:hAnsi="Calibri" w:cs="Times New Roman" w:hint="eastAsia"/>
                <w:kern w:val="2"/>
              </w:rPr>
              <w:t>季度</w:t>
            </w:r>
          </w:p>
        </w:tc>
      </w:tr>
    </w:tbl>
    <w:p w:rsidR="0046797B" w:rsidRDefault="0046797B" w:rsidP="00C15ECF">
      <w:pPr>
        <w:rPr>
          <w:rFonts w:ascii="宋体" w:cs="SSJ-PK748200003fa-Identity-H"/>
          <w:kern w:val="0"/>
          <w:sz w:val="24"/>
          <w:szCs w:val="24"/>
        </w:rPr>
      </w:pPr>
      <w:r>
        <w:rPr>
          <w:rFonts w:ascii="宋体" w:hAnsi="宋体" w:cs="SSJ-PK748200003fa-Identity-H" w:hint="eastAsia"/>
          <w:kern w:val="0"/>
          <w:sz w:val="24"/>
          <w:szCs w:val="24"/>
        </w:rPr>
        <w:t>注：</w:t>
      </w:r>
    </w:p>
    <w:p w:rsidR="0046797B" w:rsidRDefault="0046797B" w:rsidP="00C15ECF">
      <w:pPr>
        <w:rPr>
          <w:rFonts w:ascii="宋体" w:cs="SSJ-PK748200003fa-Identity-H"/>
          <w:kern w:val="0"/>
          <w:sz w:val="24"/>
          <w:szCs w:val="24"/>
        </w:rPr>
      </w:pPr>
      <w:r>
        <w:rPr>
          <w:rFonts w:ascii="宋体" w:hAnsi="宋体" w:cs="SSJ-PK748200003fa-Identity-H"/>
          <w:kern w:val="0"/>
          <w:sz w:val="24"/>
          <w:szCs w:val="24"/>
        </w:rPr>
        <w:t>1.</w:t>
      </w:r>
      <w:r>
        <w:rPr>
          <w:rFonts w:ascii="宋体" w:hAnsi="宋体" w:cs="SSJ-PK748200003fa-Identity-H" w:hint="eastAsia"/>
          <w:kern w:val="0"/>
          <w:sz w:val="24"/>
          <w:szCs w:val="24"/>
        </w:rPr>
        <w:t>依据医疗机构水污染物排放标准</w:t>
      </w:r>
      <w:r>
        <w:rPr>
          <w:rFonts w:ascii="宋体" w:hAnsi="宋体" w:cs="SSJ-PK748200003fa-Identity-H"/>
          <w:kern w:val="0"/>
          <w:sz w:val="24"/>
          <w:szCs w:val="24"/>
        </w:rPr>
        <w:t>(GB18466-2005)</w:t>
      </w:r>
    </w:p>
    <w:p w:rsidR="0046797B" w:rsidRDefault="0046797B" w:rsidP="00C15ECF">
      <w:pPr>
        <w:rPr>
          <w:rFonts w:ascii="宋体" w:cs="SSJ-PK748200003fa-Identity-H"/>
          <w:kern w:val="0"/>
          <w:sz w:val="24"/>
          <w:szCs w:val="24"/>
        </w:rPr>
      </w:pPr>
      <w:r>
        <w:rPr>
          <w:rFonts w:ascii="宋体" w:hAnsi="宋体" w:cs="SSJ-PK748200003fa-Identity-H"/>
          <w:kern w:val="0"/>
          <w:sz w:val="24"/>
          <w:szCs w:val="24"/>
        </w:rPr>
        <w:t>2.</w:t>
      </w:r>
      <w:r>
        <w:rPr>
          <w:rFonts w:ascii="宋体" w:hAnsi="宋体" w:cs="SSJ-PK748200003fa-Identity-H" w:hint="eastAsia"/>
          <w:kern w:val="0"/>
          <w:sz w:val="24"/>
          <w:szCs w:val="24"/>
        </w:rPr>
        <w:t>采样频率：每４小时采样１次，一日至少采样３次，测定结果以日均值计</w:t>
      </w:r>
    </w:p>
    <w:p w:rsidR="0046797B" w:rsidRDefault="0046797B" w:rsidP="00C15ECF">
      <w:pPr>
        <w:rPr>
          <w:rFonts w:ascii="仿宋_GB2312" w:eastAsia="仿宋_GB2312"/>
          <w:sz w:val="24"/>
          <w:szCs w:val="24"/>
        </w:rPr>
      </w:pPr>
      <w:r>
        <w:rPr>
          <w:rFonts w:ascii="宋体" w:hAnsi="宋体" w:cs="SSJ-PK748200003fa-Identity-H"/>
          <w:kern w:val="0"/>
          <w:sz w:val="24"/>
          <w:szCs w:val="24"/>
        </w:rPr>
        <w:t>3.</w:t>
      </w:r>
      <w:r>
        <w:rPr>
          <w:rFonts w:ascii="宋体" w:hAnsi="宋体" w:cs="SSJ-PK748200003fa-Identity-H" w:hint="eastAsia"/>
          <w:kern w:val="0"/>
          <w:sz w:val="24"/>
          <w:szCs w:val="24"/>
        </w:rPr>
        <w:t>不具备检测能力的机构可委托有资质或监测能力的机构检测。</w:t>
      </w: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rPr>
          <w:rFonts w:ascii="方正小标宋简体" w:eastAsia="方正小标宋简体"/>
          <w:sz w:val="30"/>
          <w:szCs w:val="30"/>
        </w:rPr>
      </w:pPr>
    </w:p>
    <w:p w:rsidR="0046797B" w:rsidRDefault="0046797B" w:rsidP="00C15ECF">
      <w:pPr>
        <w:spacing w:line="576" w:lineRule="exact"/>
        <w:jc w:val="center"/>
        <w:rPr>
          <w:rFonts w:ascii="方正小标宋简体" w:eastAsia="方正小标宋简体"/>
          <w:sz w:val="30"/>
          <w:szCs w:val="30"/>
        </w:rPr>
      </w:pPr>
    </w:p>
    <w:p w:rsidR="0046797B" w:rsidRDefault="0046797B" w:rsidP="00C15ECF">
      <w:pPr>
        <w:spacing w:line="576" w:lineRule="exact"/>
        <w:jc w:val="center"/>
        <w:rPr>
          <w:rFonts w:ascii="方正小标宋简体" w:eastAsia="方正小标宋简体"/>
          <w:sz w:val="30"/>
          <w:szCs w:val="30"/>
        </w:rPr>
      </w:pPr>
      <w:r>
        <w:rPr>
          <w:rFonts w:ascii="黑体" w:eastAsia="黑体" w:hAnsi="黑体" w:cs="黑体" w:hint="eastAsia"/>
          <w:sz w:val="30"/>
          <w:szCs w:val="30"/>
        </w:rPr>
        <w:t>表五：四川省医疗卫生单位医院污水规范管理督导指引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9"/>
        <w:gridCol w:w="7593"/>
      </w:tblGrid>
      <w:tr w:rsidR="0046797B" w:rsidRPr="00A724F5" w:rsidTr="00C3271B">
        <w:trPr>
          <w:trHeight w:val="385"/>
          <w:jc w:val="center"/>
        </w:trPr>
        <w:tc>
          <w:tcPr>
            <w:tcW w:w="929" w:type="dxa"/>
            <w:vAlign w:val="center"/>
          </w:tcPr>
          <w:p w:rsidR="0046797B" w:rsidRPr="00A724F5" w:rsidRDefault="0046797B" w:rsidP="00C3271B">
            <w:r w:rsidRPr="00A724F5">
              <w:rPr>
                <w:rFonts w:hint="eastAsia"/>
              </w:rPr>
              <w:t>管理</w:t>
            </w:r>
          </w:p>
          <w:p w:rsidR="0046797B" w:rsidRPr="00A724F5" w:rsidRDefault="0046797B" w:rsidP="00C3271B">
            <w:r w:rsidRPr="00A724F5">
              <w:rPr>
                <w:rFonts w:hint="eastAsia"/>
              </w:rPr>
              <w:t>项目</w:t>
            </w:r>
          </w:p>
        </w:tc>
        <w:tc>
          <w:tcPr>
            <w:tcW w:w="7593" w:type="dxa"/>
            <w:vAlign w:val="center"/>
          </w:tcPr>
          <w:p w:rsidR="0046797B" w:rsidRPr="00A724F5" w:rsidRDefault="0046797B" w:rsidP="00C3271B">
            <w:pPr>
              <w:ind w:left="210" w:hanging="210"/>
            </w:pPr>
            <w:r w:rsidRPr="00A724F5">
              <w:rPr>
                <w:rFonts w:hint="eastAsia"/>
              </w:rPr>
              <w:t>具体指标</w:t>
            </w:r>
          </w:p>
        </w:tc>
      </w:tr>
      <w:tr w:rsidR="0046797B" w:rsidRPr="00A724F5" w:rsidTr="00C3271B">
        <w:trPr>
          <w:trHeight w:val="385"/>
          <w:jc w:val="center"/>
        </w:trPr>
        <w:tc>
          <w:tcPr>
            <w:tcW w:w="929" w:type="dxa"/>
            <w:vMerge w:val="restart"/>
            <w:vAlign w:val="center"/>
          </w:tcPr>
          <w:p w:rsidR="0046797B" w:rsidRPr="00A724F5" w:rsidRDefault="0046797B" w:rsidP="00C3271B">
            <w:pPr>
              <w:ind w:left="210" w:hanging="210"/>
            </w:pPr>
            <w:r w:rsidRPr="00A724F5">
              <w:rPr>
                <w:rFonts w:hint="eastAsia"/>
              </w:rPr>
              <w:t>管理</w:t>
            </w:r>
          </w:p>
          <w:p w:rsidR="0046797B" w:rsidRPr="00A724F5" w:rsidRDefault="0046797B" w:rsidP="00C3271B">
            <w:pPr>
              <w:ind w:left="210" w:hanging="210"/>
            </w:pPr>
            <w:r w:rsidRPr="00A724F5">
              <w:rPr>
                <w:rFonts w:hint="eastAsia"/>
              </w:rPr>
              <w:t>制度</w:t>
            </w:r>
          </w:p>
        </w:tc>
        <w:tc>
          <w:tcPr>
            <w:tcW w:w="7593" w:type="dxa"/>
          </w:tcPr>
          <w:p w:rsidR="0046797B" w:rsidRPr="00A724F5" w:rsidRDefault="0046797B" w:rsidP="00C3271B">
            <w:pPr>
              <w:ind w:left="210" w:hanging="210"/>
            </w:pPr>
            <w:r w:rsidRPr="00A724F5">
              <w:t>1.</w:t>
            </w:r>
            <w:r w:rsidRPr="00A724F5">
              <w:rPr>
                <w:rFonts w:hint="eastAsia"/>
              </w:rPr>
              <w:t>有专兼职管理人员。</w:t>
            </w:r>
          </w:p>
        </w:tc>
      </w:tr>
      <w:tr w:rsidR="0046797B" w:rsidRPr="00A724F5" w:rsidTr="00C3271B">
        <w:trPr>
          <w:trHeight w:val="385"/>
          <w:jc w:val="center"/>
        </w:trPr>
        <w:tc>
          <w:tcPr>
            <w:tcW w:w="929" w:type="dxa"/>
            <w:vMerge/>
            <w:vAlign w:val="center"/>
          </w:tcPr>
          <w:p w:rsidR="0046797B" w:rsidRPr="00A724F5" w:rsidRDefault="0046797B" w:rsidP="00C3271B">
            <w:pPr>
              <w:ind w:left="210" w:hanging="210"/>
            </w:pPr>
          </w:p>
        </w:tc>
        <w:tc>
          <w:tcPr>
            <w:tcW w:w="7593" w:type="dxa"/>
          </w:tcPr>
          <w:p w:rsidR="0046797B" w:rsidRPr="00A724F5" w:rsidRDefault="0046797B" w:rsidP="00C3271B">
            <w:pPr>
              <w:ind w:left="210" w:hanging="210"/>
            </w:pPr>
            <w:r w:rsidRPr="00A724F5">
              <w:t>2.</w:t>
            </w:r>
            <w:r w:rsidRPr="00A724F5">
              <w:rPr>
                <w:rFonts w:hint="eastAsia"/>
              </w:rPr>
              <w:t>制定有污水管理制度及应急方案。</w:t>
            </w:r>
          </w:p>
        </w:tc>
      </w:tr>
      <w:tr w:rsidR="0046797B" w:rsidRPr="00A724F5" w:rsidTr="00C3271B">
        <w:trPr>
          <w:trHeight w:val="385"/>
          <w:jc w:val="center"/>
        </w:trPr>
        <w:tc>
          <w:tcPr>
            <w:tcW w:w="929" w:type="dxa"/>
            <w:vMerge w:val="restart"/>
            <w:vAlign w:val="center"/>
          </w:tcPr>
          <w:p w:rsidR="0046797B" w:rsidRPr="00A724F5" w:rsidRDefault="0046797B" w:rsidP="00C3271B">
            <w:pPr>
              <w:ind w:left="210" w:hanging="210"/>
            </w:pPr>
            <w:r w:rsidRPr="00A724F5">
              <w:rPr>
                <w:rFonts w:hint="eastAsia"/>
              </w:rPr>
              <w:t>设施</w:t>
            </w:r>
          </w:p>
          <w:p w:rsidR="0046797B" w:rsidRPr="00A724F5" w:rsidRDefault="0046797B" w:rsidP="00C3271B">
            <w:pPr>
              <w:ind w:left="210" w:hanging="210"/>
            </w:pPr>
            <w:r w:rsidRPr="00A724F5">
              <w:rPr>
                <w:rFonts w:hint="eastAsia"/>
              </w:rPr>
              <w:t>设备</w:t>
            </w:r>
          </w:p>
        </w:tc>
        <w:tc>
          <w:tcPr>
            <w:tcW w:w="7593" w:type="dxa"/>
          </w:tcPr>
          <w:p w:rsidR="0046797B" w:rsidRPr="00A724F5" w:rsidRDefault="0046797B" w:rsidP="00C3271B">
            <w:pPr>
              <w:ind w:left="210" w:hanging="210"/>
            </w:pPr>
            <w:r w:rsidRPr="00A724F5">
              <w:t>3.</w:t>
            </w:r>
            <w:r w:rsidRPr="00A724F5">
              <w:rPr>
                <w:rFonts w:hint="eastAsia"/>
              </w:rPr>
              <w:t>污水消毒处理设施运行正常。</w:t>
            </w:r>
          </w:p>
        </w:tc>
      </w:tr>
      <w:tr w:rsidR="0046797B" w:rsidRPr="00A724F5" w:rsidTr="00C3271B">
        <w:trPr>
          <w:trHeight w:val="385"/>
          <w:jc w:val="center"/>
        </w:trPr>
        <w:tc>
          <w:tcPr>
            <w:tcW w:w="929" w:type="dxa"/>
            <w:vMerge/>
            <w:vAlign w:val="center"/>
          </w:tcPr>
          <w:p w:rsidR="0046797B" w:rsidRPr="00A724F5" w:rsidRDefault="0046797B" w:rsidP="00C3271B">
            <w:pPr>
              <w:ind w:left="210" w:hanging="210"/>
            </w:pPr>
          </w:p>
        </w:tc>
        <w:tc>
          <w:tcPr>
            <w:tcW w:w="7593" w:type="dxa"/>
          </w:tcPr>
          <w:p w:rsidR="0046797B" w:rsidRPr="00A724F5" w:rsidRDefault="0046797B" w:rsidP="00C3271B">
            <w:pPr>
              <w:ind w:left="210" w:hanging="210"/>
            </w:pPr>
            <w:r w:rsidRPr="00A724F5">
              <w:t>4.</w:t>
            </w:r>
            <w:r w:rsidRPr="00A724F5">
              <w:rPr>
                <w:rFonts w:hint="eastAsia"/>
              </w:rPr>
              <w:t>污水消毒处理设施有专用电表</w:t>
            </w:r>
            <w:r w:rsidRPr="00A724F5">
              <w:t>,</w:t>
            </w:r>
            <w:r w:rsidRPr="00A724F5">
              <w:rPr>
                <w:rFonts w:hint="eastAsia"/>
              </w:rPr>
              <w:t>并定期记录用电量，有专门监控设备。</w:t>
            </w:r>
          </w:p>
        </w:tc>
      </w:tr>
      <w:tr w:rsidR="0046797B" w:rsidRPr="00A724F5" w:rsidTr="00C3271B">
        <w:trPr>
          <w:trHeight w:val="385"/>
          <w:jc w:val="center"/>
        </w:trPr>
        <w:tc>
          <w:tcPr>
            <w:tcW w:w="929" w:type="dxa"/>
            <w:vMerge/>
            <w:vAlign w:val="center"/>
          </w:tcPr>
          <w:p w:rsidR="0046797B" w:rsidRPr="00A724F5" w:rsidRDefault="0046797B" w:rsidP="00C3271B">
            <w:pPr>
              <w:ind w:left="210" w:hanging="210"/>
            </w:pPr>
          </w:p>
        </w:tc>
        <w:tc>
          <w:tcPr>
            <w:tcW w:w="7593" w:type="dxa"/>
          </w:tcPr>
          <w:p w:rsidR="0046797B" w:rsidRPr="00A724F5" w:rsidRDefault="0046797B" w:rsidP="00C3271B">
            <w:pPr>
              <w:ind w:left="210" w:hanging="210"/>
            </w:pPr>
            <w:r w:rsidRPr="00A724F5">
              <w:t>5.</w:t>
            </w:r>
            <w:r w:rsidRPr="00A724F5">
              <w:rPr>
                <w:rFonts w:hint="eastAsia"/>
              </w:rPr>
              <w:t>有满足污水消毒设施、设备运行的房屋、库房。</w:t>
            </w:r>
          </w:p>
        </w:tc>
      </w:tr>
      <w:tr w:rsidR="0046797B" w:rsidRPr="00A724F5" w:rsidTr="00C3271B">
        <w:trPr>
          <w:trHeight w:val="385"/>
          <w:jc w:val="center"/>
        </w:trPr>
        <w:tc>
          <w:tcPr>
            <w:tcW w:w="929" w:type="dxa"/>
            <w:vMerge/>
            <w:vAlign w:val="center"/>
          </w:tcPr>
          <w:p w:rsidR="0046797B" w:rsidRPr="00A724F5" w:rsidRDefault="0046797B" w:rsidP="00C3271B">
            <w:pPr>
              <w:ind w:left="210" w:hanging="210"/>
            </w:pPr>
          </w:p>
        </w:tc>
        <w:tc>
          <w:tcPr>
            <w:tcW w:w="7593" w:type="dxa"/>
          </w:tcPr>
          <w:p w:rsidR="0046797B" w:rsidRPr="00A724F5" w:rsidRDefault="0046797B" w:rsidP="00C3271B">
            <w:pPr>
              <w:ind w:left="210" w:hanging="210"/>
            </w:pPr>
            <w:r w:rsidRPr="00A724F5">
              <w:t>6.</w:t>
            </w:r>
            <w:r w:rsidRPr="00A724F5">
              <w:rPr>
                <w:rFonts w:hint="eastAsia"/>
              </w:rPr>
              <w:t>有污水消毒设施建设的档案。</w:t>
            </w:r>
          </w:p>
        </w:tc>
      </w:tr>
      <w:tr w:rsidR="0046797B" w:rsidRPr="00A724F5" w:rsidTr="00C3271B">
        <w:trPr>
          <w:trHeight w:val="385"/>
          <w:jc w:val="center"/>
        </w:trPr>
        <w:tc>
          <w:tcPr>
            <w:tcW w:w="929" w:type="dxa"/>
            <w:vMerge/>
            <w:vAlign w:val="center"/>
          </w:tcPr>
          <w:p w:rsidR="0046797B" w:rsidRPr="00A724F5" w:rsidRDefault="0046797B" w:rsidP="00C3271B">
            <w:pPr>
              <w:ind w:left="210" w:hanging="210"/>
            </w:pPr>
          </w:p>
        </w:tc>
        <w:tc>
          <w:tcPr>
            <w:tcW w:w="7593" w:type="dxa"/>
          </w:tcPr>
          <w:p w:rsidR="0046797B" w:rsidRPr="00A724F5" w:rsidRDefault="0046797B" w:rsidP="00C3271B">
            <w:pPr>
              <w:ind w:left="210" w:hanging="210"/>
            </w:pPr>
            <w:r w:rsidRPr="00A724F5">
              <w:t>7.</w:t>
            </w:r>
            <w:r w:rsidRPr="00A724F5">
              <w:rPr>
                <w:rFonts w:hint="eastAsia"/>
              </w:rPr>
              <w:t>对使用的消毒药剂索证、消毒药剂专门地点存放，对使用盐酸等易燃、易爆消毒药原料的，必须专库存放，有空调等降温措施，有温度、湿度记录，采取防爆、防燃措施。</w:t>
            </w:r>
          </w:p>
        </w:tc>
      </w:tr>
      <w:tr w:rsidR="0046797B" w:rsidRPr="00A724F5" w:rsidTr="00C3271B">
        <w:trPr>
          <w:trHeight w:val="385"/>
          <w:jc w:val="center"/>
        </w:trPr>
        <w:tc>
          <w:tcPr>
            <w:tcW w:w="929" w:type="dxa"/>
            <w:vMerge w:val="restart"/>
            <w:vAlign w:val="center"/>
          </w:tcPr>
          <w:p w:rsidR="0046797B" w:rsidRPr="00A724F5" w:rsidRDefault="0046797B" w:rsidP="00C3271B">
            <w:pPr>
              <w:ind w:left="210" w:hanging="210"/>
            </w:pPr>
            <w:r w:rsidRPr="00A724F5">
              <w:rPr>
                <w:rFonts w:hint="eastAsia"/>
              </w:rPr>
              <w:t>公示</w:t>
            </w:r>
          </w:p>
          <w:p w:rsidR="0046797B" w:rsidRPr="00A724F5" w:rsidRDefault="0046797B" w:rsidP="00C3271B">
            <w:pPr>
              <w:ind w:left="210" w:hanging="210"/>
            </w:pPr>
            <w:r w:rsidRPr="00A724F5">
              <w:rPr>
                <w:rFonts w:hint="eastAsia"/>
              </w:rPr>
              <w:t>登记</w:t>
            </w:r>
          </w:p>
        </w:tc>
        <w:tc>
          <w:tcPr>
            <w:tcW w:w="7593" w:type="dxa"/>
          </w:tcPr>
          <w:p w:rsidR="0046797B" w:rsidRPr="00A724F5" w:rsidRDefault="0046797B" w:rsidP="00C3271B">
            <w:pPr>
              <w:ind w:left="210" w:hanging="210"/>
            </w:pPr>
            <w:r w:rsidRPr="00A724F5">
              <w:t>8.</w:t>
            </w:r>
            <w:r w:rsidRPr="00A724F5">
              <w:rPr>
                <w:rFonts w:hint="eastAsia"/>
              </w:rPr>
              <w:t>污水管理的记录及时、规范、完整。</w:t>
            </w:r>
          </w:p>
        </w:tc>
      </w:tr>
      <w:tr w:rsidR="0046797B" w:rsidRPr="00A724F5" w:rsidTr="00C3271B">
        <w:trPr>
          <w:trHeight w:val="385"/>
          <w:jc w:val="center"/>
        </w:trPr>
        <w:tc>
          <w:tcPr>
            <w:tcW w:w="929" w:type="dxa"/>
            <w:vMerge/>
            <w:vAlign w:val="center"/>
          </w:tcPr>
          <w:p w:rsidR="0046797B" w:rsidRPr="00A724F5" w:rsidRDefault="0046797B" w:rsidP="00C3271B">
            <w:pPr>
              <w:ind w:left="210" w:hanging="210"/>
            </w:pPr>
          </w:p>
        </w:tc>
        <w:tc>
          <w:tcPr>
            <w:tcW w:w="7593" w:type="dxa"/>
          </w:tcPr>
          <w:p w:rsidR="0046797B" w:rsidRPr="00A724F5" w:rsidRDefault="0046797B" w:rsidP="00C3271B">
            <w:pPr>
              <w:ind w:left="210" w:hanging="210"/>
            </w:pPr>
            <w:r w:rsidRPr="00A724F5">
              <w:t>9.</w:t>
            </w:r>
            <w:r w:rsidRPr="00A724F5">
              <w:rPr>
                <w:rFonts w:hint="eastAsia"/>
              </w:rPr>
              <w:t>环境整洁、卫生。</w:t>
            </w:r>
          </w:p>
        </w:tc>
      </w:tr>
      <w:tr w:rsidR="0046797B" w:rsidRPr="00A724F5" w:rsidTr="00C3271B">
        <w:trPr>
          <w:trHeight w:val="385"/>
          <w:jc w:val="center"/>
        </w:trPr>
        <w:tc>
          <w:tcPr>
            <w:tcW w:w="929" w:type="dxa"/>
            <w:vMerge/>
            <w:vAlign w:val="center"/>
          </w:tcPr>
          <w:p w:rsidR="0046797B" w:rsidRPr="00A724F5" w:rsidRDefault="0046797B" w:rsidP="00C3271B">
            <w:pPr>
              <w:ind w:left="210" w:hanging="210"/>
            </w:pPr>
          </w:p>
        </w:tc>
        <w:tc>
          <w:tcPr>
            <w:tcW w:w="7593" w:type="dxa"/>
          </w:tcPr>
          <w:p w:rsidR="0046797B" w:rsidRPr="00A724F5" w:rsidRDefault="0046797B" w:rsidP="00C3271B">
            <w:pPr>
              <w:ind w:left="210" w:hanging="210"/>
            </w:pPr>
            <w:r w:rsidRPr="00A724F5">
              <w:t>10.</w:t>
            </w:r>
            <w:r w:rsidRPr="00A724F5">
              <w:rPr>
                <w:rFonts w:hint="eastAsia"/>
              </w:rPr>
              <w:t>污水管理信息进行公示，公示牌规范，标识清楚，流程符合要求。</w:t>
            </w:r>
          </w:p>
        </w:tc>
      </w:tr>
      <w:tr w:rsidR="0046797B" w:rsidRPr="00A724F5" w:rsidTr="00C3271B">
        <w:trPr>
          <w:trHeight w:val="385"/>
          <w:jc w:val="center"/>
        </w:trPr>
        <w:tc>
          <w:tcPr>
            <w:tcW w:w="929" w:type="dxa"/>
            <w:vMerge w:val="restart"/>
            <w:vAlign w:val="center"/>
          </w:tcPr>
          <w:p w:rsidR="0046797B" w:rsidRPr="00A724F5" w:rsidRDefault="0046797B" w:rsidP="00C3271B">
            <w:pPr>
              <w:ind w:left="210" w:hanging="210"/>
            </w:pPr>
            <w:r w:rsidRPr="00A724F5">
              <w:rPr>
                <w:rFonts w:hint="eastAsia"/>
              </w:rPr>
              <w:t>监测</w:t>
            </w:r>
          </w:p>
          <w:p w:rsidR="0046797B" w:rsidRPr="00A724F5" w:rsidRDefault="0046797B" w:rsidP="00C3271B">
            <w:pPr>
              <w:ind w:left="210" w:hanging="210"/>
            </w:pPr>
            <w:r w:rsidRPr="00A724F5">
              <w:rPr>
                <w:rFonts w:hint="eastAsia"/>
              </w:rPr>
              <w:t>考核</w:t>
            </w:r>
          </w:p>
        </w:tc>
        <w:tc>
          <w:tcPr>
            <w:tcW w:w="7593" w:type="dxa"/>
          </w:tcPr>
          <w:p w:rsidR="0046797B" w:rsidRPr="00A724F5" w:rsidRDefault="0046797B" w:rsidP="00C3271B">
            <w:pPr>
              <w:ind w:left="210" w:hanging="210"/>
            </w:pPr>
            <w:r w:rsidRPr="00A724F5">
              <w:t>11.</w:t>
            </w:r>
            <w:r w:rsidRPr="00A724F5">
              <w:rPr>
                <w:rFonts w:hint="eastAsia"/>
              </w:rPr>
              <w:t>单位制定有年度自检、检测计划。</w:t>
            </w:r>
          </w:p>
        </w:tc>
      </w:tr>
      <w:tr w:rsidR="0046797B" w:rsidRPr="00A724F5" w:rsidTr="00C3271B">
        <w:trPr>
          <w:trHeight w:val="385"/>
          <w:jc w:val="center"/>
        </w:trPr>
        <w:tc>
          <w:tcPr>
            <w:tcW w:w="929" w:type="dxa"/>
            <w:vMerge/>
            <w:vAlign w:val="center"/>
          </w:tcPr>
          <w:p w:rsidR="0046797B" w:rsidRPr="00A724F5" w:rsidRDefault="0046797B" w:rsidP="00C3271B">
            <w:pPr>
              <w:ind w:left="210" w:hanging="210"/>
            </w:pPr>
          </w:p>
        </w:tc>
        <w:tc>
          <w:tcPr>
            <w:tcW w:w="7593" w:type="dxa"/>
          </w:tcPr>
          <w:p w:rsidR="0046797B" w:rsidRPr="00A724F5" w:rsidRDefault="0046797B" w:rsidP="00C3271B">
            <w:pPr>
              <w:ind w:left="210" w:hanging="210"/>
            </w:pPr>
            <w:r w:rsidRPr="00A724F5">
              <w:t>12.</w:t>
            </w:r>
            <w:r w:rsidRPr="00A724F5">
              <w:rPr>
                <w:rFonts w:hint="eastAsia"/>
              </w:rPr>
              <w:t>专门管理人员每日对消毒情况进行自检，对检测的余氯浓度如实进行记录，每天必须记录二次，专门管理人员必须熟练掌握检测方法、消毒药浓度标准，及时修正加药量。</w:t>
            </w:r>
          </w:p>
        </w:tc>
      </w:tr>
      <w:tr w:rsidR="0046797B" w:rsidRPr="00A724F5" w:rsidTr="00C3271B">
        <w:trPr>
          <w:trHeight w:val="385"/>
          <w:jc w:val="center"/>
        </w:trPr>
        <w:tc>
          <w:tcPr>
            <w:tcW w:w="929" w:type="dxa"/>
            <w:vMerge/>
            <w:vAlign w:val="center"/>
          </w:tcPr>
          <w:p w:rsidR="0046797B" w:rsidRPr="00A724F5" w:rsidRDefault="0046797B" w:rsidP="00C3271B">
            <w:pPr>
              <w:ind w:left="210" w:hanging="210"/>
            </w:pPr>
          </w:p>
        </w:tc>
        <w:tc>
          <w:tcPr>
            <w:tcW w:w="7593" w:type="dxa"/>
          </w:tcPr>
          <w:p w:rsidR="0046797B" w:rsidRPr="00A724F5" w:rsidRDefault="0046797B" w:rsidP="00C3271B">
            <w:pPr>
              <w:ind w:left="210" w:hanging="210"/>
            </w:pPr>
            <w:r w:rsidRPr="00A724F5">
              <w:t>13.</w:t>
            </w:r>
            <w:r w:rsidRPr="00A724F5">
              <w:rPr>
                <w:rFonts w:hint="eastAsia"/>
              </w:rPr>
              <w:t>每年有具有资质机构对污水消毒效果监测合格报告。</w:t>
            </w:r>
          </w:p>
        </w:tc>
      </w:tr>
      <w:tr w:rsidR="0046797B" w:rsidRPr="00A724F5" w:rsidTr="00C3271B">
        <w:trPr>
          <w:trHeight w:val="385"/>
          <w:jc w:val="center"/>
        </w:trPr>
        <w:tc>
          <w:tcPr>
            <w:tcW w:w="929" w:type="dxa"/>
            <w:vMerge/>
            <w:vAlign w:val="center"/>
          </w:tcPr>
          <w:p w:rsidR="0046797B" w:rsidRPr="00A724F5" w:rsidRDefault="0046797B" w:rsidP="00C3271B">
            <w:pPr>
              <w:ind w:left="210" w:hanging="210"/>
            </w:pPr>
          </w:p>
        </w:tc>
        <w:tc>
          <w:tcPr>
            <w:tcW w:w="7593" w:type="dxa"/>
          </w:tcPr>
          <w:p w:rsidR="0046797B" w:rsidRPr="00A724F5" w:rsidRDefault="0046797B" w:rsidP="00C3271B">
            <w:pPr>
              <w:ind w:left="210" w:hanging="210"/>
            </w:pPr>
            <w:r w:rsidRPr="00A724F5">
              <w:t>14.</w:t>
            </w:r>
            <w:r w:rsidRPr="00A724F5">
              <w:rPr>
                <w:rFonts w:hint="eastAsia"/>
              </w:rPr>
              <w:t>有对污水设施的维护记录。</w:t>
            </w:r>
          </w:p>
        </w:tc>
      </w:tr>
      <w:tr w:rsidR="0046797B" w:rsidRPr="00A724F5" w:rsidTr="00C3271B">
        <w:trPr>
          <w:trHeight w:val="385"/>
          <w:jc w:val="center"/>
        </w:trPr>
        <w:tc>
          <w:tcPr>
            <w:tcW w:w="929" w:type="dxa"/>
            <w:vMerge/>
            <w:vAlign w:val="center"/>
          </w:tcPr>
          <w:p w:rsidR="0046797B" w:rsidRPr="00A724F5" w:rsidRDefault="0046797B" w:rsidP="00C3271B">
            <w:pPr>
              <w:ind w:left="210" w:hanging="210"/>
            </w:pPr>
          </w:p>
        </w:tc>
        <w:tc>
          <w:tcPr>
            <w:tcW w:w="7593" w:type="dxa"/>
          </w:tcPr>
          <w:p w:rsidR="0046797B" w:rsidRPr="00A724F5" w:rsidRDefault="0046797B" w:rsidP="00C3271B">
            <w:pPr>
              <w:ind w:left="210" w:hanging="210"/>
            </w:pPr>
            <w:r w:rsidRPr="00A724F5">
              <w:t>15.</w:t>
            </w:r>
            <w:r w:rsidRPr="00A724F5">
              <w:rPr>
                <w:rFonts w:hint="eastAsia"/>
              </w:rPr>
              <w:t>机构定期对医疗废水运行管理进行检查考核、奖惩。。</w:t>
            </w:r>
          </w:p>
        </w:tc>
      </w:tr>
    </w:tbl>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jc w:val="center"/>
        <w:rPr>
          <w:rFonts w:ascii="仿宋_GB2312" w:eastAsia="仿宋_GB2312"/>
          <w:sz w:val="24"/>
          <w:szCs w:val="24"/>
        </w:rPr>
      </w:pPr>
    </w:p>
    <w:p w:rsidR="0046797B" w:rsidRDefault="0046797B" w:rsidP="00C15ECF">
      <w:pPr>
        <w:spacing w:line="576" w:lineRule="exact"/>
        <w:rPr>
          <w:rFonts w:ascii="黑体" w:eastAsia="黑体" w:hAnsi="黑体"/>
          <w:sz w:val="30"/>
          <w:szCs w:val="30"/>
        </w:rPr>
      </w:pPr>
    </w:p>
    <w:p w:rsidR="0046797B" w:rsidRDefault="0046797B" w:rsidP="00C15ECF">
      <w:pPr>
        <w:spacing w:line="576" w:lineRule="exact"/>
        <w:jc w:val="center"/>
        <w:rPr>
          <w:rFonts w:ascii="黑体" w:eastAsia="黑体" w:hAnsi="黑体" w:cs="黑体"/>
          <w:sz w:val="30"/>
          <w:szCs w:val="30"/>
        </w:rPr>
      </w:pPr>
      <w:r>
        <w:rPr>
          <w:rFonts w:ascii="黑体" w:eastAsia="黑体" w:hAnsi="黑体" w:cs="黑体" w:hint="eastAsia"/>
          <w:sz w:val="30"/>
          <w:szCs w:val="30"/>
        </w:rPr>
        <w:t>表六：四川省疾病预防控制机构医疗废物处置传染病防治</w:t>
      </w:r>
    </w:p>
    <w:p w:rsidR="0046797B" w:rsidRDefault="0046797B" w:rsidP="00C15ECF">
      <w:pPr>
        <w:spacing w:line="576" w:lineRule="exact"/>
        <w:jc w:val="center"/>
        <w:rPr>
          <w:rFonts w:ascii="黑体" w:eastAsia="黑体" w:hAnsi="黑体" w:cs="黑体"/>
          <w:sz w:val="30"/>
          <w:szCs w:val="30"/>
        </w:rPr>
      </w:pPr>
      <w:r>
        <w:rPr>
          <w:rFonts w:ascii="黑体" w:eastAsia="黑体" w:hAnsi="黑体" w:cs="黑体" w:hint="eastAsia"/>
          <w:sz w:val="30"/>
          <w:szCs w:val="30"/>
        </w:rPr>
        <w:t>工作督导指引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9"/>
        <w:gridCol w:w="7593"/>
      </w:tblGrid>
      <w:tr w:rsidR="0046797B" w:rsidRPr="00A724F5" w:rsidTr="00C3271B">
        <w:trPr>
          <w:trHeight w:val="385"/>
          <w:jc w:val="center"/>
        </w:trPr>
        <w:tc>
          <w:tcPr>
            <w:tcW w:w="929" w:type="dxa"/>
            <w:vAlign w:val="center"/>
          </w:tcPr>
          <w:p w:rsidR="0046797B" w:rsidRPr="00A724F5" w:rsidRDefault="0046797B" w:rsidP="00C3271B">
            <w:r w:rsidRPr="00A724F5">
              <w:rPr>
                <w:rFonts w:hint="eastAsia"/>
              </w:rPr>
              <w:t>管理</w:t>
            </w:r>
          </w:p>
          <w:p w:rsidR="0046797B" w:rsidRPr="00A724F5" w:rsidRDefault="0046797B" w:rsidP="00C3271B">
            <w:r w:rsidRPr="00A724F5">
              <w:rPr>
                <w:rFonts w:hint="eastAsia"/>
              </w:rPr>
              <w:t>项目</w:t>
            </w:r>
          </w:p>
        </w:tc>
        <w:tc>
          <w:tcPr>
            <w:tcW w:w="7593" w:type="dxa"/>
            <w:vAlign w:val="center"/>
          </w:tcPr>
          <w:p w:rsidR="0046797B" w:rsidRPr="00A724F5" w:rsidRDefault="0046797B" w:rsidP="0046797B">
            <w:pPr>
              <w:ind w:leftChars="100" w:left="31680"/>
            </w:pPr>
            <w:r w:rsidRPr="00A724F5">
              <w:rPr>
                <w:rFonts w:hint="eastAsia"/>
              </w:rPr>
              <w:t>具体指标</w:t>
            </w:r>
          </w:p>
        </w:tc>
      </w:tr>
      <w:tr w:rsidR="0046797B" w:rsidRPr="00A724F5" w:rsidTr="00C3271B">
        <w:trPr>
          <w:trHeight w:val="385"/>
          <w:jc w:val="center"/>
        </w:trPr>
        <w:tc>
          <w:tcPr>
            <w:tcW w:w="929" w:type="dxa"/>
            <w:vMerge w:val="restart"/>
            <w:vAlign w:val="center"/>
          </w:tcPr>
          <w:p w:rsidR="0046797B" w:rsidRPr="00A724F5" w:rsidRDefault="0046797B" w:rsidP="00C3271B">
            <w:r w:rsidRPr="00A724F5">
              <w:rPr>
                <w:rFonts w:hint="eastAsia"/>
              </w:rPr>
              <w:t>传染病管理</w:t>
            </w:r>
          </w:p>
        </w:tc>
        <w:tc>
          <w:tcPr>
            <w:tcW w:w="7593" w:type="dxa"/>
            <w:vAlign w:val="center"/>
          </w:tcPr>
          <w:p w:rsidR="0046797B" w:rsidRPr="00A724F5" w:rsidRDefault="0046797B" w:rsidP="00C3271B">
            <w:r w:rsidRPr="00A724F5">
              <w:t>1.</w:t>
            </w:r>
            <w:r w:rsidRPr="00A724F5">
              <w:rPr>
                <w:rFonts w:hint="eastAsia"/>
              </w:rPr>
              <w:t>指派专门人员对所辖区域内医疗机构医疗废物、污水管理工作中传染病防控、消毒、隔离等进行指导、考核、</w:t>
            </w:r>
            <w:hyperlink r:id="rId9" w:tgtFrame="_blank" w:history="1">
              <w:r w:rsidRPr="00A724F5">
                <w:rPr>
                  <w:rFonts w:hint="eastAsia"/>
                </w:rPr>
                <w:t>流行病学调查</w:t>
              </w:r>
            </w:hyperlink>
            <w:r w:rsidRPr="00A724F5">
              <w:rPr>
                <w:rFonts w:hint="eastAsia"/>
              </w:rPr>
              <w:t>；对医疗机构医疗废物、污水管理工作中影响传染病发生、流行因素进行监测，监测频次符合要求。</w:t>
            </w:r>
          </w:p>
        </w:tc>
      </w:tr>
      <w:tr w:rsidR="0046797B" w:rsidRPr="00A724F5" w:rsidTr="00C3271B">
        <w:trPr>
          <w:trHeight w:val="385"/>
          <w:jc w:val="center"/>
        </w:trPr>
        <w:tc>
          <w:tcPr>
            <w:tcW w:w="929" w:type="dxa"/>
            <w:vMerge/>
            <w:vAlign w:val="center"/>
          </w:tcPr>
          <w:p w:rsidR="0046797B" w:rsidRPr="00A724F5" w:rsidRDefault="0046797B" w:rsidP="00C3271B"/>
        </w:tc>
        <w:tc>
          <w:tcPr>
            <w:tcW w:w="7593" w:type="dxa"/>
            <w:vAlign w:val="center"/>
          </w:tcPr>
          <w:p w:rsidR="0046797B" w:rsidRPr="00A724F5" w:rsidRDefault="0046797B" w:rsidP="00C3271B">
            <w:r w:rsidRPr="00A724F5">
              <w:t xml:space="preserve">2. </w:t>
            </w:r>
            <w:r w:rsidRPr="00A724F5">
              <w:rPr>
                <w:rFonts w:hint="eastAsia"/>
              </w:rPr>
              <w:t>指派专门人员对医疗废物集中处置单位医疗废物管理工作中传染病防控、消毒、隔离等进行指导、考核、</w:t>
            </w:r>
            <w:hyperlink r:id="rId10" w:tgtFrame="_blank" w:history="1">
              <w:r w:rsidRPr="00A724F5">
                <w:rPr>
                  <w:rFonts w:hint="eastAsia"/>
                </w:rPr>
                <w:t>流行病学调查</w:t>
              </w:r>
            </w:hyperlink>
            <w:r w:rsidRPr="00A724F5">
              <w:rPr>
                <w:rFonts w:hint="eastAsia"/>
              </w:rPr>
              <w:t>；对医疗废物集中处置单位医疗废物管理工作中影响传染病发生、流行因素进行监测。</w:t>
            </w:r>
          </w:p>
        </w:tc>
      </w:tr>
      <w:tr w:rsidR="0046797B" w:rsidRPr="00A724F5" w:rsidTr="00C3271B">
        <w:trPr>
          <w:trHeight w:val="385"/>
          <w:jc w:val="center"/>
        </w:trPr>
        <w:tc>
          <w:tcPr>
            <w:tcW w:w="929" w:type="dxa"/>
            <w:vAlign w:val="center"/>
          </w:tcPr>
          <w:p w:rsidR="0046797B" w:rsidRPr="00A724F5" w:rsidRDefault="0046797B" w:rsidP="00C3271B">
            <w:r w:rsidRPr="00A724F5">
              <w:rPr>
                <w:rFonts w:hint="eastAsia"/>
              </w:rPr>
              <w:t>自身医疗废物污水管理</w:t>
            </w:r>
          </w:p>
        </w:tc>
        <w:tc>
          <w:tcPr>
            <w:tcW w:w="7593" w:type="dxa"/>
            <w:vAlign w:val="center"/>
          </w:tcPr>
          <w:p w:rsidR="0046797B" w:rsidRPr="00A724F5" w:rsidRDefault="0046797B" w:rsidP="00C3271B">
            <w:r w:rsidRPr="00A724F5">
              <w:t>3.</w:t>
            </w:r>
            <w:r w:rsidRPr="00A724F5">
              <w:rPr>
                <w:rFonts w:hint="eastAsia"/>
              </w:rPr>
              <w:t>疾病预防控制机构必须建立符合环保要求的污水消毒处理设施，对单位医疗废物、污水管理按相关法律、法规及附件</w:t>
            </w:r>
            <w:r w:rsidRPr="00A724F5">
              <w:t>1-5</w:t>
            </w:r>
            <w:r w:rsidRPr="00A724F5">
              <w:rPr>
                <w:rFonts w:hint="eastAsia"/>
              </w:rPr>
              <w:t>做好相应工作。</w:t>
            </w:r>
          </w:p>
        </w:tc>
      </w:tr>
    </w:tbl>
    <w:p w:rsidR="0046797B" w:rsidRDefault="0046797B" w:rsidP="00C15ECF">
      <w:pPr>
        <w:spacing w:line="576" w:lineRule="exact"/>
        <w:jc w:val="center"/>
        <w:rPr>
          <w:rFonts w:ascii="黑体" w:eastAsia="黑体" w:hAnsi="黑体" w:cs="黑体"/>
          <w:bCs/>
          <w:sz w:val="32"/>
          <w:szCs w:val="32"/>
        </w:rPr>
      </w:pPr>
    </w:p>
    <w:p w:rsidR="0046797B" w:rsidRDefault="0046797B" w:rsidP="00C15ECF">
      <w:pPr>
        <w:spacing w:line="576" w:lineRule="exact"/>
        <w:jc w:val="center"/>
        <w:rPr>
          <w:rFonts w:ascii="黑体" w:eastAsia="黑体" w:hAnsi="黑体" w:cs="黑体"/>
          <w:bCs/>
          <w:sz w:val="32"/>
          <w:szCs w:val="32"/>
        </w:rPr>
      </w:pPr>
    </w:p>
    <w:p w:rsidR="0046797B" w:rsidRDefault="0046797B" w:rsidP="00C15ECF">
      <w:pPr>
        <w:spacing w:line="576" w:lineRule="exact"/>
        <w:jc w:val="center"/>
        <w:rPr>
          <w:rFonts w:ascii="黑体" w:eastAsia="黑体" w:hAnsi="黑体" w:cs="黑体"/>
          <w:bCs/>
          <w:sz w:val="32"/>
          <w:szCs w:val="32"/>
        </w:rPr>
      </w:pPr>
    </w:p>
    <w:p w:rsidR="0046797B" w:rsidRDefault="0046797B" w:rsidP="00C15ECF">
      <w:pPr>
        <w:spacing w:line="576" w:lineRule="exact"/>
        <w:jc w:val="center"/>
        <w:rPr>
          <w:rFonts w:ascii="黑体" w:eastAsia="黑体" w:hAnsi="黑体" w:cs="黑体"/>
          <w:bCs/>
          <w:sz w:val="32"/>
          <w:szCs w:val="32"/>
        </w:rPr>
      </w:pPr>
    </w:p>
    <w:p w:rsidR="0046797B" w:rsidRDefault="0046797B" w:rsidP="00C15ECF">
      <w:pPr>
        <w:spacing w:line="576" w:lineRule="exact"/>
        <w:jc w:val="center"/>
        <w:rPr>
          <w:rFonts w:ascii="黑体" w:eastAsia="黑体" w:hAnsi="黑体" w:cs="黑体"/>
          <w:bCs/>
          <w:sz w:val="32"/>
          <w:szCs w:val="32"/>
        </w:rPr>
      </w:pPr>
    </w:p>
    <w:p w:rsidR="0046797B" w:rsidRDefault="0046797B" w:rsidP="00C15ECF">
      <w:pPr>
        <w:spacing w:line="576" w:lineRule="exact"/>
        <w:jc w:val="center"/>
        <w:rPr>
          <w:rFonts w:ascii="黑体" w:eastAsia="黑体" w:hAnsi="黑体" w:cs="黑体"/>
          <w:bCs/>
          <w:sz w:val="32"/>
          <w:szCs w:val="32"/>
        </w:rPr>
      </w:pPr>
    </w:p>
    <w:p w:rsidR="0046797B" w:rsidRDefault="0046797B" w:rsidP="00C15ECF">
      <w:pPr>
        <w:spacing w:line="576" w:lineRule="exact"/>
        <w:jc w:val="center"/>
        <w:rPr>
          <w:rFonts w:ascii="黑体" w:eastAsia="黑体" w:hAnsi="黑体" w:cs="黑体"/>
          <w:bCs/>
          <w:sz w:val="32"/>
          <w:szCs w:val="32"/>
        </w:rPr>
      </w:pPr>
    </w:p>
    <w:p w:rsidR="0046797B" w:rsidRDefault="0046797B" w:rsidP="00C15ECF">
      <w:pPr>
        <w:spacing w:line="576" w:lineRule="exact"/>
        <w:jc w:val="center"/>
        <w:rPr>
          <w:rFonts w:ascii="黑体" w:eastAsia="黑体" w:hAnsi="黑体" w:cs="黑体"/>
          <w:bCs/>
          <w:sz w:val="32"/>
          <w:szCs w:val="32"/>
        </w:rPr>
      </w:pPr>
    </w:p>
    <w:p w:rsidR="0046797B" w:rsidRDefault="0046797B" w:rsidP="00C15ECF">
      <w:pPr>
        <w:spacing w:line="576" w:lineRule="exact"/>
        <w:jc w:val="center"/>
        <w:rPr>
          <w:rFonts w:ascii="黑体" w:eastAsia="黑体" w:hAnsi="黑体" w:cs="黑体"/>
          <w:bCs/>
          <w:sz w:val="32"/>
          <w:szCs w:val="32"/>
        </w:rPr>
      </w:pPr>
    </w:p>
    <w:p w:rsidR="0046797B" w:rsidRDefault="0046797B" w:rsidP="00C15ECF">
      <w:pPr>
        <w:spacing w:line="576" w:lineRule="exact"/>
        <w:jc w:val="center"/>
        <w:rPr>
          <w:rFonts w:ascii="黑体" w:eastAsia="黑体" w:hAnsi="黑体" w:cs="黑体"/>
          <w:bCs/>
          <w:sz w:val="32"/>
          <w:szCs w:val="32"/>
        </w:rPr>
      </w:pPr>
    </w:p>
    <w:p w:rsidR="0046797B" w:rsidRDefault="0046797B" w:rsidP="00C15ECF">
      <w:pPr>
        <w:spacing w:line="576" w:lineRule="exact"/>
        <w:jc w:val="center"/>
        <w:rPr>
          <w:rFonts w:ascii="黑体" w:eastAsia="黑体" w:hAnsi="黑体" w:cs="黑体"/>
          <w:bCs/>
          <w:sz w:val="32"/>
          <w:szCs w:val="32"/>
        </w:rPr>
      </w:pPr>
    </w:p>
    <w:p w:rsidR="0046797B" w:rsidRDefault="0046797B" w:rsidP="00C15ECF">
      <w:pPr>
        <w:spacing w:line="576" w:lineRule="exact"/>
        <w:jc w:val="center"/>
        <w:rPr>
          <w:rFonts w:ascii="黑体" w:eastAsia="黑体" w:hAnsi="黑体" w:cs="黑体"/>
          <w:bCs/>
          <w:sz w:val="32"/>
          <w:szCs w:val="32"/>
        </w:rPr>
      </w:pPr>
    </w:p>
    <w:p w:rsidR="0046797B" w:rsidRDefault="0046797B" w:rsidP="00C15ECF">
      <w:pPr>
        <w:spacing w:line="576" w:lineRule="exact"/>
        <w:jc w:val="center"/>
        <w:rPr>
          <w:rFonts w:ascii="黑体" w:eastAsia="黑体" w:hAnsi="黑体" w:cs="黑体"/>
          <w:bCs/>
          <w:sz w:val="32"/>
          <w:szCs w:val="32"/>
        </w:rPr>
      </w:pPr>
    </w:p>
    <w:p w:rsidR="0046797B" w:rsidRDefault="0046797B" w:rsidP="00C15ECF">
      <w:pPr>
        <w:spacing w:line="576" w:lineRule="exact"/>
        <w:rPr>
          <w:rFonts w:ascii="黑体" w:eastAsia="黑体" w:hAnsi="黑体" w:cs="黑体"/>
          <w:bCs/>
          <w:sz w:val="32"/>
          <w:szCs w:val="32"/>
        </w:rPr>
      </w:pPr>
      <w:r>
        <w:rPr>
          <w:rFonts w:ascii="黑体" w:eastAsia="黑体" w:hAnsi="黑体" w:cs="黑体" w:hint="eastAsia"/>
          <w:bCs/>
          <w:sz w:val="32"/>
          <w:szCs w:val="32"/>
        </w:rPr>
        <w:t>表七：四川省医疗废物集中处置单位卫生监督工作内容指引</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8642"/>
      </w:tblGrid>
      <w:tr w:rsidR="0046797B" w:rsidRPr="00A724F5" w:rsidTr="00C3271B">
        <w:trPr>
          <w:trHeight w:val="504"/>
          <w:jc w:val="center"/>
        </w:trPr>
        <w:tc>
          <w:tcPr>
            <w:tcW w:w="722" w:type="dxa"/>
            <w:vAlign w:val="center"/>
          </w:tcPr>
          <w:p w:rsidR="0046797B" w:rsidRPr="00A724F5" w:rsidRDefault="0046797B" w:rsidP="00C3271B">
            <w:r w:rsidRPr="00A724F5">
              <w:rPr>
                <w:rFonts w:hint="eastAsia"/>
              </w:rPr>
              <w:t>管理项目</w:t>
            </w:r>
          </w:p>
        </w:tc>
        <w:tc>
          <w:tcPr>
            <w:tcW w:w="8642" w:type="dxa"/>
            <w:vAlign w:val="center"/>
          </w:tcPr>
          <w:p w:rsidR="0046797B" w:rsidRPr="00A724F5" w:rsidRDefault="0046797B" w:rsidP="00C3271B">
            <w:r w:rsidRPr="00A724F5">
              <w:rPr>
                <w:rFonts w:hint="eastAsia"/>
              </w:rPr>
              <w:t>具体指标</w:t>
            </w:r>
          </w:p>
        </w:tc>
      </w:tr>
      <w:tr w:rsidR="0046797B" w:rsidRPr="00A724F5" w:rsidTr="00C3271B">
        <w:trPr>
          <w:trHeight w:val="327"/>
          <w:jc w:val="center"/>
        </w:trPr>
        <w:tc>
          <w:tcPr>
            <w:tcW w:w="722" w:type="dxa"/>
            <w:vMerge w:val="restart"/>
            <w:vAlign w:val="center"/>
          </w:tcPr>
          <w:p w:rsidR="0046797B" w:rsidRPr="00A724F5" w:rsidRDefault="0046797B" w:rsidP="00C3271B">
            <w:r w:rsidRPr="00A724F5">
              <w:rPr>
                <w:rFonts w:hint="eastAsia"/>
              </w:rPr>
              <w:t>规章</w:t>
            </w:r>
          </w:p>
          <w:p w:rsidR="0046797B" w:rsidRPr="00A724F5" w:rsidRDefault="0046797B" w:rsidP="00C3271B">
            <w:r w:rsidRPr="00A724F5">
              <w:rPr>
                <w:rFonts w:hint="eastAsia"/>
              </w:rPr>
              <w:t>制度</w:t>
            </w:r>
          </w:p>
        </w:tc>
        <w:tc>
          <w:tcPr>
            <w:tcW w:w="8642" w:type="dxa"/>
            <w:vAlign w:val="center"/>
          </w:tcPr>
          <w:p w:rsidR="0046797B" w:rsidRPr="00A724F5" w:rsidRDefault="0046797B" w:rsidP="00C3271B">
            <w:r w:rsidRPr="00A724F5">
              <w:t>1.</w:t>
            </w:r>
            <w:r w:rsidRPr="00A724F5">
              <w:rPr>
                <w:rFonts w:hint="eastAsia"/>
              </w:rPr>
              <w:t>建立医疗废物管理制度和岗位责任制。</w:t>
            </w:r>
          </w:p>
        </w:tc>
      </w:tr>
      <w:tr w:rsidR="0046797B" w:rsidRPr="00A724F5" w:rsidTr="00C3271B">
        <w:trPr>
          <w:trHeight w:val="275"/>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2.</w:t>
            </w:r>
            <w:r w:rsidRPr="00A724F5">
              <w:rPr>
                <w:rFonts w:hint="eastAsia"/>
              </w:rPr>
              <w:t>建立医疗废物流失、泄漏、扩散等应急预案</w:t>
            </w:r>
          </w:p>
        </w:tc>
      </w:tr>
      <w:tr w:rsidR="0046797B" w:rsidRPr="00A724F5" w:rsidTr="00C3271B">
        <w:trPr>
          <w:trHeight w:val="504"/>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3.</w:t>
            </w:r>
            <w:r w:rsidRPr="00A724F5">
              <w:rPr>
                <w:rFonts w:hint="eastAsia"/>
              </w:rPr>
              <w:t>每年对废物收集、运输、暂存管理的相关人员进行相关法律法规、卫生防护、紧急处理等培训，有培训记录、课件和签到册。每年开展对工作人员医疗废物管理法律、法规及分类收集、交接等工作培训。</w:t>
            </w:r>
            <w:r w:rsidRPr="00A724F5">
              <w:t xml:space="preserve">  </w:t>
            </w:r>
          </w:p>
        </w:tc>
      </w:tr>
      <w:tr w:rsidR="0046797B" w:rsidRPr="00A724F5" w:rsidTr="00C3271B">
        <w:trPr>
          <w:trHeight w:val="504"/>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4.</w:t>
            </w:r>
            <w:r w:rsidRPr="00A724F5">
              <w:rPr>
                <w:rFonts w:hint="eastAsia"/>
              </w:rPr>
              <w:t>禁止转让、买卖医疗废物。</w:t>
            </w:r>
          </w:p>
        </w:tc>
      </w:tr>
      <w:tr w:rsidR="0046797B" w:rsidRPr="00A724F5" w:rsidTr="00C3271B">
        <w:trPr>
          <w:trHeight w:val="504"/>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5.</w:t>
            </w:r>
            <w:r w:rsidRPr="00A724F5">
              <w:rPr>
                <w:rFonts w:hint="eastAsia"/>
              </w:rPr>
              <w:t>建立医疗废物处置人员健康档案。处置人员工作延续期间每年应体检</w:t>
            </w:r>
            <w:r w:rsidRPr="00A724F5">
              <w:t>1--2</w:t>
            </w:r>
            <w:r w:rsidRPr="00A724F5">
              <w:rPr>
                <w:rFonts w:hint="eastAsia"/>
              </w:rPr>
              <w:t>次，上岗前、离岗前均应体检，体检内容至少应包括拍摄胸片、普通内外科检查、传染病筛查（乙肝、丙肝、梅毒、艾滋病等），必要时应进行预防接种。</w:t>
            </w:r>
          </w:p>
        </w:tc>
      </w:tr>
      <w:tr w:rsidR="0046797B" w:rsidRPr="00A724F5" w:rsidTr="00C3271B">
        <w:trPr>
          <w:trHeight w:val="175"/>
          <w:jc w:val="center"/>
        </w:trPr>
        <w:tc>
          <w:tcPr>
            <w:tcW w:w="722" w:type="dxa"/>
            <w:vMerge w:val="restart"/>
            <w:vAlign w:val="center"/>
          </w:tcPr>
          <w:p w:rsidR="0046797B" w:rsidRPr="00A724F5" w:rsidRDefault="0046797B" w:rsidP="00C3271B">
            <w:r w:rsidRPr="00A724F5">
              <w:rPr>
                <w:rFonts w:hint="eastAsia"/>
              </w:rPr>
              <w:t>传染病防控要求</w:t>
            </w:r>
          </w:p>
        </w:tc>
        <w:tc>
          <w:tcPr>
            <w:tcW w:w="8642" w:type="dxa"/>
            <w:vAlign w:val="center"/>
          </w:tcPr>
          <w:p w:rsidR="0046797B" w:rsidRPr="00A724F5" w:rsidRDefault="0046797B" w:rsidP="00C3271B">
            <w:r w:rsidRPr="00A724F5">
              <w:t>6.</w:t>
            </w:r>
            <w:r w:rsidRPr="00A724F5">
              <w:rPr>
                <w:rFonts w:hint="eastAsia"/>
              </w:rPr>
              <w:t>为机构内从事医疗废物分类收集、运送、暂时储存等处置工作的人员和管理人员配备有工作服、围裙、手套、水靴、口罩、护目镜等必要的工作人员防护用品，防</w:t>
            </w:r>
            <w:hyperlink r:id="rId11" w:tgtFrame="_blank" w:history="1">
              <w:r w:rsidRPr="00A724F5">
                <w:rPr>
                  <w:rFonts w:hint="eastAsia"/>
                </w:rPr>
                <w:t>职业暴露</w:t>
              </w:r>
            </w:hyperlink>
            <w:r w:rsidRPr="00A724F5">
              <w:rPr>
                <w:rFonts w:hint="eastAsia"/>
              </w:rPr>
              <w:t>。</w:t>
            </w:r>
          </w:p>
        </w:tc>
      </w:tr>
      <w:tr w:rsidR="0046797B" w:rsidRPr="00A724F5" w:rsidTr="00C3271B">
        <w:trPr>
          <w:trHeight w:val="549"/>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7.</w:t>
            </w:r>
            <w:r w:rsidRPr="00A724F5">
              <w:rPr>
                <w:rFonts w:hint="eastAsia"/>
              </w:rPr>
              <w:t>每日清洗消毒防护用具并做好记录。</w:t>
            </w:r>
          </w:p>
        </w:tc>
      </w:tr>
      <w:tr w:rsidR="0046797B" w:rsidRPr="00A724F5" w:rsidTr="00C3271B">
        <w:trPr>
          <w:trHeight w:val="504"/>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8.</w:t>
            </w:r>
            <w:r w:rsidRPr="00A724F5">
              <w:rPr>
                <w:rFonts w:hint="eastAsia"/>
              </w:rPr>
              <w:t>收集、转运和处置医疗废物过程中，应防止身体任何部位直接接触医疗废物。</w:t>
            </w:r>
          </w:p>
        </w:tc>
      </w:tr>
      <w:tr w:rsidR="0046797B" w:rsidRPr="00A724F5" w:rsidTr="00C3271B">
        <w:trPr>
          <w:trHeight w:val="79"/>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9.</w:t>
            </w:r>
            <w:r w:rsidRPr="00A724F5">
              <w:rPr>
                <w:rFonts w:hint="eastAsia"/>
              </w:rPr>
              <w:t>运送医疗废物的专用机动车辆、专用推车、转运箱等运送工具应于每次运输之后及时清洁消毒并做好记录。</w:t>
            </w:r>
          </w:p>
        </w:tc>
      </w:tr>
      <w:tr w:rsidR="0046797B" w:rsidRPr="00A724F5" w:rsidTr="00C3271B">
        <w:trPr>
          <w:trHeight w:val="197"/>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10.</w:t>
            </w:r>
            <w:r w:rsidRPr="00A724F5">
              <w:rPr>
                <w:rFonts w:hint="eastAsia"/>
              </w:rPr>
              <w:t>医疗废物的暂时贮存设施、设备、场所应当定期（每次处置后）清洁和消毒，有记录。</w:t>
            </w:r>
          </w:p>
        </w:tc>
      </w:tr>
      <w:tr w:rsidR="0046797B" w:rsidRPr="00A724F5" w:rsidTr="00C3271B">
        <w:trPr>
          <w:trHeight w:val="504"/>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11.</w:t>
            </w:r>
            <w:r w:rsidRPr="00A724F5">
              <w:rPr>
                <w:rFonts w:hint="eastAsia"/>
              </w:rPr>
              <w:t>清洁和消毒转运工具、储存设施、设备、场所等产生的污水应作无害化处理。</w:t>
            </w:r>
          </w:p>
        </w:tc>
      </w:tr>
      <w:tr w:rsidR="0046797B" w:rsidRPr="00A724F5" w:rsidTr="00C3271B">
        <w:trPr>
          <w:trHeight w:val="504"/>
          <w:jc w:val="center"/>
        </w:trPr>
        <w:tc>
          <w:tcPr>
            <w:tcW w:w="722" w:type="dxa"/>
            <w:vMerge/>
            <w:vAlign w:val="center"/>
          </w:tcPr>
          <w:p w:rsidR="0046797B" w:rsidRPr="00A724F5" w:rsidRDefault="0046797B" w:rsidP="00C3271B"/>
        </w:tc>
        <w:tc>
          <w:tcPr>
            <w:tcW w:w="8642" w:type="dxa"/>
            <w:vAlign w:val="center"/>
          </w:tcPr>
          <w:p w:rsidR="0046797B" w:rsidRPr="00A724F5" w:rsidRDefault="0046797B" w:rsidP="00C3271B">
            <w:r w:rsidRPr="00A724F5">
              <w:t>12.</w:t>
            </w:r>
            <w:r w:rsidRPr="00A724F5">
              <w:rPr>
                <w:rFonts w:hint="eastAsia"/>
              </w:rPr>
              <w:t>采用高压蒸汽灭菌设备处置医疗废物的，每锅次应当作化学监测，每月应至少作一次生物监测。</w:t>
            </w:r>
          </w:p>
        </w:tc>
      </w:tr>
    </w:tbl>
    <w:p w:rsidR="0046797B" w:rsidRDefault="0046797B" w:rsidP="00C15ECF">
      <w:pPr>
        <w:spacing w:line="576" w:lineRule="exact"/>
        <w:jc w:val="center"/>
        <w:rPr>
          <w:rFonts w:ascii="黑体" w:eastAsia="黑体" w:hAnsi="黑体" w:cs="黑体"/>
          <w:bCs/>
          <w:sz w:val="32"/>
          <w:szCs w:val="32"/>
        </w:rPr>
      </w:pPr>
    </w:p>
    <w:p w:rsidR="0046797B" w:rsidRDefault="0046797B" w:rsidP="00C15ECF"/>
    <w:p w:rsidR="0046797B" w:rsidRPr="00C15ECF" w:rsidRDefault="0046797B" w:rsidP="00C15ECF">
      <w:pPr>
        <w:spacing w:line="576" w:lineRule="exact"/>
      </w:pPr>
    </w:p>
    <w:sectPr w:rsidR="0046797B" w:rsidRPr="00C15ECF" w:rsidSect="00996DB4">
      <w:footerReference w:type="even" r:id="rId12"/>
      <w:footerReference w:type="default" r:id="rId13"/>
      <w:pgSz w:w="11906" w:h="16838"/>
      <w:pgMar w:top="2098" w:right="1474" w:bottom="1985"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97B" w:rsidRDefault="0046797B" w:rsidP="00996DB4">
      <w:r>
        <w:separator/>
      </w:r>
    </w:p>
  </w:endnote>
  <w:endnote w:type="continuationSeparator" w:id="0">
    <w:p w:rsidR="0046797B" w:rsidRDefault="0046797B" w:rsidP="00996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兰亭超细黑简体"/>
    <w:panose1 w:val="00000000000000000000"/>
    <w:charset w:val="86"/>
    <w:family w:val="script"/>
    <w:notTrueType/>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SSJ-PK748200003fa-Identity-H">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7B" w:rsidRDefault="0046797B">
    <w:pPr>
      <w:pStyle w:val="Footer"/>
    </w:pPr>
    <w:r w:rsidRPr="00996DB4">
      <w:rPr>
        <w:rFonts w:ascii="宋体" w:hAnsi="宋体"/>
        <w:sz w:val="28"/>
        <w:szCs w:val="28"/>
      </w:rPr>
      <w:t xml:space="preserve">— </w:t>
    </w:r>
    <w:r w:rsidRPr="00996DB4">
      <w:rPr>
        <w:rFonts w:ascii="宋体" w:hAnsi="宋体"/>
        <w:sz w:val="28"/>
        <w:szCs w:val="28"/>
      </w:rPr>
      <w:fldChar w:fldCharType="begin"/>
    </w:r>
    <w:r w:rsidRPr="00996DB4">
      <w:rPr>
        <w:rFonts w:ascii="宋体" w:hAnsi="宋体"/>
        <w:sz w:val="28"/>
        <w:szCs w:val="28"/>
      </w:rPr>
      <w:instrText xml:space="preserve"> PAGE   \* MERGEFORMAT </w:instrText>
    </w:r>
    <w:r w:rsidRPr="00996DB4">
      <w:rPr>
        <w:rFonts w:ascii="宋体" w:hAnsi="宋体"/>
        <w:sz w:val="28"/>
        <w:szCs w:val="28"/>
      </w:rPr>
      <w:fldChar w:fldCharType="separate"/>
    </w:r>
    <w:r w:rsidRPr="00202933">
      <w:rPr>
        <w:rFonts w:ascii="宋体" w:hAnsi="宋体"/>
        <w:noProof/>
        <w:sz w:val="28"/>
        <w:szCs w:val="28"/>
        <w:lang w:val="zh-CN"/>
      </w:rPr>
      <w:t>10</w:t>
    </w:r>
    <w:r w:rsidRPr="00996DB4">
      <w:rPr>
        <w:rFonts w:ascii="宋体" w:hAnsi="宋体"/>
        <w:sz w:val="28"/>
        <w:szCs w:val="28"/>
      </w:rPr>
      <w:fldChar w:fldCharType="end"/>
    </w:r>
    <w:r w:rsidRPr="00996DB4">
      <w:rPr>
        <w:rFonts w:ascii="宋体" w:hAnsi="宋体"/>
        <w:sz w:val="28"/>
        <w:szCs w:val="28"/>
      </w:rPr>
      <w:t xml:space="preserve"> —</w:t>
    </w:r>
  </w:p>
  <w:p w:rsidR="0046797B" w:rsidRDefault="004679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7B" w:rsidRDefault="0046797B">
    <w:pPr>
      <w:pStyle w:val="Footer"/>
      <w:jc w:val="right"/>
    </w:pPr>
    <w:r w:rsidRPr="00996DB4">
      <w:rPr>
        <w:rFonts w:ascii="宋体" w:hAnsi="宋体"/>
        <w:sz w:val="28"/>
        <w:szCs w:val="28"/>
      </w:rPr>
      <w:t xml:space="preserve">— </w:t>
    </w:r>
    <w:r w:rsidRPr="00996DB4">
      <w:rPr>
        <w:rFonts w:ascii="宋体" w:hAnsi="宋体"/>
        <w:sz w:val="28"/>
        <w:szCs w:val="28"/>
      </w:rPr>
      <w:fldChar w:fldCharType="begin"/>
    </w:r>
    <w:r w:rsidRPr="00996DB4">
      <w:rPr>
        <w:rFonts w:ascii="宋体" w:hAnsi="宋体"/>
        <w:sz w:val="28"/>
        <w:szCs w:val="28"/>
      </w:rPr>
      <w:instrText xml:space="preserve"> PAGE   \* MERGEFORMAT </w:instrText>
    </w:r>
    <w:r w:rsidRPr="00996DB4">
      <w:rPr>
        <w:rFonts w:ascii="宋体" w:hAnsi="宋体"/>
        <w:sz w:val="28"/>
        <w:szCs w:val="28"/>
      </w:rPr>
      <w:fldChar w:fldCharType="separate"/>
    </w:r>
    <w:r w:rsidRPr="00202933">
      <w:rPr>
        <w:rFonts w:ascii="宋体" w:hAnsi="宋体"/>
        <w:noProof/>
        <w:sz w:val="28"/>
        <w:szCs w:val="28"/>
        <w:lang w:val="zh-CN"/>
      </w:rPr>
      <w:t>11</w:t>
    </w:r>
    <w:r w:rsidRPr="00996DB4">
      <w:rPr>
        <w:rFonts w:ascii="宋体" w:hAnsi="宋体"/>
        <w:sz w:val="28"/>
        <w:szCs w:val="28"/>
      </w:rPr>
      <w:fldChar w:fldCharType="end"/>
    </w:r>
    <w:r w:rsidRPr="00996DB4">
      <w:rPr>
        <w:rFonts w:ascii="宋体" w:hAnsi="宋体"/>
        <w:sz w:val="28"/>
        <w:szCs w:val="28"/>
      </w:rPr>
      <w:t xml:space="preserve"> —</w:t>
    </w:r>
  </w:p>
  <w:p w:rsidR="0046797B" w:rsidRDefault="00467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97B" w:rsidRDefault="0046797B" w:rsidP="00996DB4">
      <w:r>
        <w:separator/>
      </w:r>
    </w:p>
  </w:footnote>
  <w:footnote w:type="continuationSeparator" w:id="0">
    <w:p w:rsidR="0046797B" w:rsidRDefault="0046797B" w:rsidP="00996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072C7"/>
    <w:multiLevelType w:val="singleLevel"/>
    <w:tmpl w:val="597072C7"/>
    <w:lvl w:ilvl="0">
      <w:start w:val="10"/>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DB4"/>
    <w:rsid w:val="00134082"/>
    <w:rsid w:val="00202933"/>
    <w:rsid w:val="00251C4A"/>
    <w:rsid w:val="0025419F"/>
    <w:rsid w:val="0046797B"/>
    <w:rsid w:val="004B7EBC"/>
    <w:rsid w:val="0099341A"/>
    <w:rsid w:val="00996DB4"/>
    <w:rsid w:val="00A724F5"/>
    <w:rsid w:val="00AF4617"/>
    <w:rsid w:val="00C15ECF"/>
    <w:rsid w:val="00C3271B"/>
    <w:rsid w:val="00E650EE"/>
    <w:rsid w:val="00F659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9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96D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96DB4"/>
    <w:rPr>
      <w:rFonts w:cs="Times New Roman"/>
      <w:sz w:val="18"/>
      <w:szCs w:val="18"/>
    </w:rPr>
  </w:style>
  <w:style w:type="paragraph" w:styleId="Footer">
    <w:name w:val="footer"/>
    <w:basedOn w:val="Normal"/>
    <w:link w:val="FooterChar"/>
    <w:uiPriority w:val="99"/>
    <w:rsid w:val="00996D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96DB4"/>
    <w:rPr>
      <w:rFonts w:cs="Times New Roman"/>
      <w:sz w:val="18"/>
      <w:szCs w:val="18"/>
    </w:rPr>
  </w:style>
  <w:style w:type="paragraph" w:customStyle="1" w:styleId="reader-word-layer">
    <w:name w:val="reader-word-layer"/>
    <w:basedOn w:val="Normal"/>
    <w:uiPriority w:val="99"/>
    <w:rsid w:val="00996DB4"/>
    <w:pPr>
      <w:widowControl/>
      <w:spacing w:beforeAutospacing="1"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8%81%8C%E4%B8%9A%E6%9A%B4%E9%9C%B2&amp;tn=44039180_cpr&amp;fenlei=mv6quAkxTZn0IZRqIHckPjm4nH00T1Ydm1ubP1f4n1f4rj6dPyfk0ZwV5Hcvrjm3rH6sPfKWUMw85HfYnjn4nH6sgvPsT6KdThsqpZwYTjCEQLGCpyw9Uz4Bmy-bIi4WUvYETgN-TLwGUv3EnHT1n1DYP1DYnWRdnWmvrHbsP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aidu.com/s?wd=%E8%81%8C%E4%B8%9A%E6%9A%B4%E9%9C%B2&amp;tn=44039180_cpr&amp;fenlei=mv6quAkxTZn0IZRqIHckPjm4nH00T1Ydm1ubP1f4n1f4rj6dPyfk0ZwV5Hcvrjm3rH6sPfKWUMw85HfYnjn4nH6sgvPsT6KdThsqpZwYTjCEQLGCpyw9Uz4Bmy-bIi4WUvYETgN-TLwGUv3EnHT1n1DYP1DYnWRdnWmvrHbsP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s?wd=%E8%81%8C%E4%B8%9A%E6%9A%B4%E9%9C%B2&amp;tn=44039180_cpr&amp;fenlei=mv6quAkxTZn0IZRqIHckPjm4nH00T1Ydm1ubP1f4n1f4rj6dPyfk0ZwV5Hcvrjm3rH6sPfKWUMw85HfYnjn4nH6sgvPsT6KdThsqpZwYTjCEQLGCpyw9Uz4Bmy-bIi4WUvYETgN-TLwGUv3EnHT1n1DYP1DYnWRdnWmvrHbs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ike.baidu.com/item/%E6%B5%81%E8%A1%8C%E7%97%85%E5%AD%A6%E8%B0%83%E6%9F%A5" TargetMode="External"/><Relationship Id="rId4" Type="http://schemas.openxmlformats.org/officeDocument/2006/relationships/webSettings" Target="webSettings.xml"/><Relationship Id="rId9" Type="http://schemas.openxmlformats.org/officeDocument/2006/relationships/hyperlink" Target="http://baike.baidu.com/item/%E6%B5%81%E8%A1%8C%E7%97%85%E5%AD%A6%E8%B0%83%E6%9F%A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12</Pages>
  <Words>1072</Words>
  <Characters>6111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微软中国</cp:lastModifiedBy>
  <cp:revision>2</cp:revision>
  <cp:lastPrinted>2017-07-31T01:10:00Z</cp:lastPrinted>
  <dcterms:created xsi:type="dcterms:W3CDTF">2017-07-31T01:21:00Z</dcterms:created>
  <dcterms:modified xsi:type="dcterms:W3CDTF">2017-07-31T01:21:00Z</dcterms:modified>
</cp:coreProperties>
</file>